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5BE44" w14:textId="77777777" w:rsidR="003E1F49" w:rsidRDefault="008A1CDB">
      <w:pPr>
        <w:spacing w:after="580" w:line="460" w:lineRule="exact"/>
        <w:ind w:firstLine="1460"/>
        <w:jc w:val="both"/>
      </w:pPr>
      <w:r>
        <w:rPr>
          <w:rFonts w:ascii="Arial" w:eastAsia="Arial" w:hAnsi="Arial" w:hint="eastAsia"/>
          <w:color w:val="000000"/>
          <w:sz w:val="28"/>
        </w:rPr>
        <w:t>Ocular Manifestations of Pediatric Rheumatic Diseases</w:t>
      </w:r>
    </w:p>
    <w:p w14:paraId="26D0E22A" w14:textId="1F5631CB" w:rsidR="003E1F49" w:rsidRDefault="008A1CDB">
      <w:pPr>
        <w:spacing w:after="60" w:line="360" w:lineRule="exact"/>
        <w:jc w:val="both"/>
      </w:pPr>
      <w:r>
        <w:rPr>
          <w:rFonts w:ascii="Arial" w:eastAsia="Arial" w:hAnsi="Arial" w:hint="eastAsia"/>
          <w:color w:val="000000"/>
          <w:sz w:val="22"/>
        </w:rPr>
        <w:t xml:space="preserve">Ali E. </w:t>
      </w:r>
      <w:proofErr w:type="spellStart"/>
      <w:r>
        <w:rPr>
          <w:rFonts w:ascii="Arial" w:eastAsia="Arial" w:hAnsi="Arial" w:hint="eastAsia"/>
          <w:color w:val="000000"/>
          <w:sz w:val="22"/>
        </w:rPr>
        <w:t>Foudal</w:t>
      </w:r>
      <w:proofErr w:type="spellEnd"/>
      <w:r>
        <w:rPr>
          <w:rFonts w:ascii="Arial" w:eastAsia="Arial" w:hAnsi="Arial" w:hint="eastAsia"/>
          <w:color w:val="000000"/>
          <w:sz w:val="22"/>
        </w:rPr>
        <w:t>,</w:t>
      </w:r>
      <w:r w:rsidR="00666703">
        <w:rPr>
          <w:rFonts w:ascii="Arial" w:eastAsia="Arial" w:hAnsi="Arial"/>
          <w:color w:val="000000"/>
          <w:sz w:val="22"/>
        </w:rPr>
        <w:t xml:space="preserve"> </w:t>
      </w:r>
      <w:r>
        <w:rPr>
          <w:rFonts w:ascii="Arial" w:eastAsia="Arial" w:hAnsi="Arial" w:hint="eastAsia"/>
          <w:color w:val="000000"/>
          <w:sz w:val="22"/>
        </w:rPr>
        <w:t xml:space="preserve">Waleed </w:t>
      </w:r>
      <w:proofErr w:type="spellStart"/>
      <w:proofErr w:type="gramStart"/>
      <w:r>
        <w:rPr>
          <w:rFonts w:ascii="Arial" w:eastAsia="Arial" w:hAnsi="Arial" w:hint="eastAsia"/>
          <w:color w:val="000000"/>
          <w:sz w:val="22"/>
        </w:rPr>
        <w:t>A.Hassenl</w:t>
      </w:r>
      <w:proofErr w:type="gramEnd"/>
      <w:r>
        <w:rPr>
          <w:rFonts w:ascii="Arial" w:eastAsia="Arial" w:hAnsi="Arial" w:hint="eastAsia"/>
          <w:color w:val="000000"/>
          <w:sz w:val="22"/>
        </w:rPr>
        <w:t>,Ahmed</w:t>
      </w:r>
      <w:proofErr w:type="spellEnd"/>
      <w:r>
        <w:rPr>
          <w:rFonts w:ascii="Arial" w:eastAsia="Arial" w:hAnsi="Arial" w:hint="eastAsia"/>
          <w:color w:val="000000"/>
          <w:sz w:val="22"/>
        </w:rPr>
        <w:t xml:space="preserve"> Abdelshafy2, </w:t>
      </w:r>
      <w:proofErr w:type="spellStart"/>
      <w:r>
        <w:rPr>
          <w:rFonts w:ascii="Arial" w:eastAsia="Arial" w:hAnsi="Arial" w:hint="eastAsia"/>
          <w:color w:val="000000"/>
          <w:sz w:val="22"/>
        </w:rPr>
        <w:t>Noha</w:t>
      </w:r>
      <w:proofErr w:type="spellEnd"/>
      <w:r>
        <w:rPr>
          <w:rFonts w:ascii="Arial" w:eastAsia="Arial" w:hAnsi="Arial" w:hint="eastAsia"/>
          <w:color w:val="000000"/>
          <w:sz w:val="22"/>
        </w:rPr>
        <w:t xml:space="preserve"> </w:t>
      </w:r>
      <w:proofErr w:type="spellStart"/>
      <w:r>
        <w:rPr>
          <w:rFonts w:ascii="Arial" w:eastAsia="Arial" w:hAnsi="Arial" w:hint="eastAsia"/>
          <w:color w:val="000000"/>
          <w:sz w:val="22"/>
        </w:rPr>
        <w:t>Ebrahim</w:t>
      </w:r>
      <w:proofErr w:type="spellEnd"/>
      <w:r>
        <w:rPr>
          <w:rFonts w:ascii="Arial" w:eastAsia="Arial" w:hAnsi="Arial" w:hint="eastAsia"/>
          <w:color w:val="000000"/>
          <w:sz w:val="22"/>
        </w:rPr>
        <w:t xml:space="preserve"> </w:t>
      </w:r>
      <w:proofErr w:type="spellStart"/>
      <w:r>
        <w:rPr>
          <w:rFonts w:ascii="Arial" w:eastAsia="Arial" w:hAnsi="Arial" w:hint="eastAsia"/>
          <w:color w:val="000000"/>
          <w:sz w:val="22"/>
        </w:rPr>
        <w:t>Abdelmoemin</w:t>
      </w:r>
      <w:proofErr w:type="spellEnd"/>
      <w:r>
        <w:rPr>
          <w:rFonts w:ascii="Arial" w:eastAsia="Arial" w:hAnsi="Arial" w:hint="eastAsia"/>
          <w:color w:val="000000"/>
          <w:sz w:val="22"/>
        </w:rPr>
        <w:t xml:space="preserve"> 1 and </w:t>
      </w:r>
      <w:proofErr w:type="spellStart"/>
      <w:r>
        <w:rPr>
          <w:rFonts w:ascii="Arial" w:eastAsia="Arial" w:hAnsi="Arial" w:hint="eastAsia"/>
          <w:color w:val="000000"/>
          <w:sz w:val="22"/>
        </w:rPr>
        <w:t>Arwa</w:t>
      </w:r>
      <w:proofErr w:type="spellEnd"/>
      <w:r>
        <w:rPr>
          <w:rFonts w:ascii="Arial" w:eastAsia="Arial" w:hAnsi="Arial" w:hint="eastAsia"/>
          <w:color w:val="000000"/>
          <w:sz w:val="22"/>
        </w:rPr>
        <w:t xml:space="preserve"> S.Amer1</w:t>
      </w:r>
    </w:p>
    <w:p w14:paraId="36812639" w14:textId="77777777" w:rsidR="003E1F49" w:rsidRDefault="008A1CDB">
      <w:pPr>
        <w:spacing w:line="360" w:lineRule="exact"/>
        <w:jc w:val="both"/>
      </w:pPr>
      <w:r>
        <w:rPr>
          <w:rFonts w:ascii="Arial" w:eastAsia="Arial" w:hAnsi="Arial" w:hint="eastAsia"/>
          <w:color w:val="000000"/>
          <w:sz w:val="22"/>
        </w:rPr>
        <w:t xml:space="preserve">1Rheumatology, Rehabilitation and Physical medicine department, Faculty of </w:t>
      </w:r>
      <w:proofErr w:type="spellStart"/>
      <w:r>
        <w:rPr>
          <w:rFonts w:ascii="Arial" w:eastAsia="Arial" w:hAnsi="Arial" w:hint="eastAsia"/>
          <w:color w:val="000000"/>
          <w:sz w:val="22"/>
        </w:rPr>
        <w:t>medicine,Benha</w:t>
      </w:r>
      <w:proofErr w:type="spellEnd"/>
      <w:r>
        <w:rPr>
          <w:rFonts w:ascii="Arial" w:eastAsia="Arial" w:hAnsi="Arial" w:hint="eastAsia"/>
          <w:color w:val="000000"/>
          <w:sz w:val="22"/>
        </w:rPr>
        <w:t xml:space="preserve"> University</w:t>
      </w:r>
    </w:p>
    <w:p w14:paraId="13A41EB1" w14:textId="77777777" w:rsidR="003E1F49" w:rsidRDefault="008A1CDB">
      <w:pPr>
        <w:spacing w:after="1040" w:line="360" w:lineRule="exact"/>
      </w:pPr>
      <w:r>
        <w:rPr>
          <w:rFonts w:ascii="Arial" w:eastAsia="Arial" w:hAnsi="Arial" w:hint="eastAsia"/>
          <w:color w:val="000000"/>
          <w:sz w:val="22"/>
        </w:rPr>
        <w:t xml:space="preserve">2 Ophthalmology department, Faculty of medicine, </w:t>
      </w:r>
      <w:proofErr w:type="spellStart"/>
      <w:r>
        <w:rPr>
          <w:rFonts w:ascii="Arial" w:eastAsia="Arial" w:hAnsi="Arial" w:hint="eastAsia"/>
          <w:color w:val="000000"/>
          <w:sz w:val="22"/>
        </w:rPr>
        <w:t>Benha</w:t>
      </w:r>
      <w:proofErr w:type="spellEnd"/>
      <w:r>
        <w:rPr>
          <w:rFonts w:ascii="Arial" w:eastAsia="Arial" w:hAnsi="Arial" w:hint="eastAsia"/>
          <w:color w:val="000000"/>
          <w:sz w:val="22"/>
        </w:rPr>
        <w:t xml:space="preserve"> University</w:t>
      </w:r>
    </w:p>
    <w:p w14:paraId="1A3A38CE" w14:textId="77777777" w:rsidR="003E1F49" w:rsidRPr="00D30320" w:rsidRDefault="008A1CDB" w:rsidP="00D30320">
      <w:pPr>
        <w:spacing w:after="580" w:line="360" w:lineRule="auto"/>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Abstract:</w:t>
      </w:r>
    </w:p>
    <w:p w14:paraId="541B4FA0" w14:textId="6FE14828" w:rsidR="00694D5A" w:rsidRPr="00936861" w:rsidRDefault="00694D5A" w:rsidP="00936861">
      <w:pPr>
        <w:spacing w:after="580" w:line="360" w:lineRule="auto"/>
        <w:rPr>
          <w:rFonts w:asciiTheme="majorBidi" w:hAnsiTheme="majorBidi" w:cstheme="majorBidi"/>
          <w:color w:val="212121"/>
          <w:sz w:val="28"/>
          <w:szCs w:val="28"/>
          <w:shd w:val="clear" w:color="auto" w:fill="FFFFFF"/>
        </w:rPr>
      </w:pPr>
      <w:r w:rsidRPr="00666703">
        <w:rPr>
          <w:rFonts w:asciiTheme="majorBidi" w:eastAsia="Arial" w:hAnsiTheme="majorBidi" w:cstheme="majorBidi"/>
          <w:b/>
          <w:bCs/>
          <w:color w:val="000000"/>
          <w:sz w:val="28"/>
          <w:szCs w:val="28"/>
        </w:rPr>
        <w:t>Background:</w:t>
      </w:r>
      <w:r w:rsidR="00527944" w:rsidRPr="00D30320">
        <w:rPr>
          <w:rFonts w:asciiTheme="majorBidi" w:eastAsia="Arial" w:hAnsiTheme="majorBidi" w:cstheme="majorBidi"/>
          <w:color w:val="000000"/>
          <w:sz w:val="28"/>
          <w:szCs w:val="28"/>
        </w:rPr>
        <w:t xml:space="preserve"> </w:t>
      </w:r>
      <w:r w:rsidR="00B226AF" w:rsidRPr="00B226AF">
        <w:rPr>
          <w:rFonts w:asciiTheme="majorBidi" w:hAnsiTheme="majorBidi" w:cstheme="majorBidi"/>
          <w:color w:val="111111"/>
          <w:sz w:val="28"/>
          <w:szCs w:val="28"/>
        </w:rPr>
        <w:t>Juvenile idiopathic arthritis (JIA) is prevalent among children below the age of 16 and is characterized by persistent stiffness, swelling, and joint pain. Certain types of JIA can lead to severe complications such as growth retardation, ocular inflammation, and joint impairment.</w:t>
      </w:r>
      <w:r w:rsidR="00B226AF">
        <w:rPr>
          <w:rFonts w:asciiTheme="majorBidi" w:hAnsiTheme="majorBidi" w:cstheme="majorBidi"/>
          <w:color w:val="111111"/>
          <w:sz w:val="28"/>
          <w:szCs w:val="28"/>
        </w:rPr>
        <w:t xml:space="preserve"> </w:t>
      </w:r>
      <w:r w:rsidR="00B226AF" w:rsidRPr="00B226AF">
        <w:rPr>
          <w:rFonts w:asciiTheme="majorBidi" w:hAnsiTheme="majorBidi" w:cstheme="majorBidi"/>
          <w:color w:val="343536"/>
          <w:sz w:val="28"/>
          <w:szCs w:val="28"/>
          <w:shd w:val="clear" w:color="auto" w:fill="FFFFFF"/>
        </w:rPr>
        <w:t>Eye problems can be observed in children with JIA, either as an outcome of the ailment or infrequently, as an adverse impact of certain medications. The capacity of the eye to differentiate shapes and the particulars of objects at a specific distance is denoted by visual acuity (VA).</w:t>
      </w:r>
      <w:r w:rsidR="00B226AF">
        <w:rPr>
          <w:rFonts w:asciiTheme="majorBidi" w:hAnsiTheme="majorBidi" w:cstheme="majorBidi"/>
          <w:color w:val="343536"/>
          <w:sz w:val="28"/>
          <w:szCs w:val="28"/>
          <w:shd w:val="clear" w:color="auto" w:fill="FFFFFF"/>
        </w:rPr>
        <w:t xml:space="preserve"> </w:t>
      </w:r>
      <w:r w:rsidR="00936861" w:rsidRPr="00936861">
        <w:rPr>
          <w:rFonts w:asciiTheme="majorBidi" w:hAnsiTheme="majorBidi" w:cstheme="majorBidi"/>
          <w:color w:val="212121"/>
          <w:sz w:val="28"/>
          <w:szCs w:val="28"/>
          <w:shd w:val="clear" w:color="auto" w:fill="FFFFFF"/>
        </w:rPr>
        <w:t>In order to detect any changes in vision, it is crucial to evaluate VA in a consistent manner. One of the most prevalent eye disorders is refractive error, which arises when the eye is incapable of accurately focusing external images. Blurred vision is the consequence of refractive errors, and in some instances, it may lead to visual impairment of such magnitude that it affects one's ability to see.</w:t>
      </w:r>
    </w:p>
    <w:p w14:paraId="46A1FBC5" w14:textId="77777777" w:rsidR="003E1F49" w:rsidRPr="00D30320" w:rsidRDefault="008A1CDB" w:rsidP="00D30320">
      <w:pPr>
        <w:spacing w:after="580" w:line="360" w:lineRule="auto"/>
        <w:jc w:val="both"/>
        <w:rPr>
          <w:rFonts w:asciiTheme="majorBidi" w:hAnsiTheme="majorBidi" w:cstheme="majorBidi"/>
          <w:sz w:val="28"/>
          <w:szCs w:val="28"/>
        </w:rPr>
      </w:pPr>
      <w:r w:rsidRPr="00666703">
        <w:rPr>
          <w:rFonts w:asciiTheme="majorBidi" w:eastAsia="Arial" w:hAnsiTheme="majorBidi" w:cstheme="majorBidi"/>
          <w:b/>
          <w:bCs/>
          <w:color w:val="000000"/>
          <w:sz w:val="28"/>
          <w:szCs w:val="28"/>
        </w:rPr>
        <w:t>Aim of the work:</w:t>
      </w:r>
      <w:r w:rsidRPr="00D30320">
        <w:rPr>
          <w:rFonts w:asciiTheme="majorBidi" w:eastAsia="Arial" w:hAnsiTheme="majorBidi" w:cstheme="majorBidi"/>
          <w:color w:val="000000"/>
          <w:sz w:val="28"/>
          <w:szCs w:val="28"/>
        </w:rPr>
        <w:t xml:space="preserve"> to find out visual acuity abnormalities in Juvenile Idiopathic Arthritis.</w:t>
      </w:r>
    </w:p>
    <w:p w14:paraId="4F44929A" w14:textId="0ADF5209" w:rsidR="003E1F49" w:rsidRPr="00D30320" w:rsidRDefault="008A1CDB" w:rsidP="00CC4C9B">
      <w:pPr>
        <w:spacing w:after="260" w:line="360" w:lineRule="auto"/>
        <w:jc w:val="both"/>
        <w:rPr>
          <w:rFonts w:asciiTheme="majorBidi" w:eastAsia="Arial" w:hAnsiTheme="majorBidi" w:cstheme="majorBidi"/>
          <w:color w:val="000000"/>
          <w:sz w:val="28"/>
          <w:szCs w:val="28"/>
        </w:rPr>
      </w:pPr>
      <w:r w:rsidRPr="00666703">
        <w:rPr>
          <w:rFonts w:asciiTheme="majorBidi" w:eastAsia="Arial" w:hAnsiTheme="majorBidi" w:cstheme="majorBidi"/>
          <w:b/>
          <w:bCs/>
          <w:color w:val="000000"/>
          <w:sz w:val="28"/>
          <w:szCs w:val="28"/>
        </w:rPr>
        <w:t>Patients and Methods:</w:t>
      </w:r>
      <w:r w:rsidRPr="00D30320">
        <w:rPr>
          <w:rFonts w:asciiTheme="majorBidi" w:eastAsia="Arial" w:hAnsiTheme="majorBidi" w:cstheme="majorBidi"/>
          <w:color w:val="000000"/>
          <w:sz w:val="28"/>
          <w:szCs w:val="28"/>
        </w:rPr>
        <w:t xml:space="preserve"> </w:t>
      </w:r>
      <w:r w:rsidR="00CD5570" w:rsidRPr="00D30320">
        <w:rPr>
          <w:rFonts w:asciiTheme="majorBidi" w:eastAsia="Arial" w:hAnsiTheme="majorBidi" w:cstheme="majorBidi"/>
          <w:color w:val="000000"/>
          <w:sz w:val="28"/>
          <w:szCs w:val="28"/>
        </w:rPr>
        <w:t>Fifty children participated with a division into two group</w:t>
      </w:r>
      <w:r w:rsidR="00606EB9">
        <w:rPr>
          <w:rFonts w:asciiTheme="majorBidi" w:eastAsia="Arial" w:hAnsiTheme="majorBidi" w:cstheme="majorBidi"/>
          <w:color w:val="000000"/>
          <w:sz w:val="28"/>
          <w:szCs w:val="28"/>
        </w:rPr>
        <w:t>s. The patient group</w:t>
      </w:r>
      <w:r w:rsidR="00CD5570" w:rsidRPr="00D30320">
        <w:rPr>
          <w:rFonts w:asciiTheme="majorBidi" w:eastAsia="Arial" w:hAnsiTheme="majorBidi" w:cstheme="majorBidi"/>
          <w:color w:val="000000"/>
          <w:sz w:val="28"/>
          <w:szCs w:val="28"/>
        </w:rPr>
        <w:t xml:space="preserve"> comprised 30 </w:t>
      </w:r>
      <w:r w:rsidR="00606EB9">
        <w:rPr>
          <w:rFonts w:asciiTheme="majorBidi" w:eastAsia="Arial" w:hAnsiTheme="majorBidi" w:cstheme="majorBidi"/>
          <w:color w:val="000000"/>
          <w:sz w:val="28"/>
          <w:szCs w:val="28"/>
        </w:rPr>
        <w:t>JIA</w:t>
      </w:r>
      <w:r w:rsidR="00CD5570" w:rsidRPr="00D30320">
        <w:rPr>
          <w:rFonts w:asciiTheme="majorBidi" w:eastAsia="Arial" w:hAnsiTheme="majorBidi" w:cstheme="majorBidi"/>
          <w:color w:val="000000"/>
          <w:sz w:val="28"/>
          <w:szCs w:val="28"/>
        </w:rPr>
        <w:t xml:space="preserve">, while the </w:t>
      </w:r>
      <w:r w:rsidR="00606EB9">
        <w:rPr>
          <w:rFonts w:asciiTheme="majorBidi" w:eastAsia="Arial" w:hAnsiTheme="majorBidi" w:cstheme="majorBidi"/>
          <w:color w:val="000000"/>
          <w:sz w:val="28"/>
          <w:szCs w:val="28"/>
        </w:rPr>
        <w:t>control</w:t>
      </w:r>
      <w:r w:rsidR="00CD5570" w:rsidRPr="00D30320">
        <w:rPr>
          <w:rFonts w:asciiTheme="majorBidi" w:eastAsia="Arial" w:hAnsiTheme="majorBidi" w:cstheme="majorBidi"/>
          <w:color w:val="000000"/>
          <w:sz w:val="28"/>
          <w:szCs w:val="28"/>
        </w:rPr>
        <w:t xml:space="preserve"> gr</w:t>
      </w:r>
      <w:r w:rsidR="00606EB9">
        <w:rPr>
          <w:rFonts w:asciiTheme="majorBidi" w:eastAsia="Arial" w:hAnsiTheme="majorBidi" w:cstheme="majorBidi"/>
          <w:color w:val="000000"/>
          <w:sz w:val="28"/>
          <w:szCs w:val="28"/>
        </w:rPr>
        <w:t>oup</w:t>
      </w:r>
      <w:r w:rsidR="00CD5570" w:rsidRPr="00D30320">
        <w:rPr>
          <w:rFonts w:asciiTheme="majorBidi" w:eastAsia="Arial" w:hAnsiTheme="majorBidi" w:cstheme="majorBidi"/>
          <w:color w:val="000000"/>
          <w:sz w:val="28"/>
          <w:szCs w:val="28"/>
        </w:rPr>
        <w:t xml:space="preserve"> comprised 20 subjects matched for both age and sex.</w:t>
      </w:r>
      <w:r w:rsidR="00427836">
        <w:rPr>
          <w:rFonts w:asciiTheme="majorBidi" w:eastAsia="Arial" w:hAnsiTheme="majorBidi" w:cstheme="majorBidi"/>
          <w:color w:val="000000"/>
          <w:sz w:val="28"/>
          <w:szCs w:val="28"/>
        </w:rPr>
        <w:t xml:space="preserve"> </w:t>
      </w:r>
      <w:r w:rsidR="00427836" w:rsidRPr="00D30320">
        <w:rPr>
          <w:rFonts w:asciiTheme="majorBidi" w:eastAsia="Arial" w:hAnsiTheme="majorBidi" w:cstheme="majorBidi"/>
          <w:sz w:val="28"/>
          <w:szCs w:val="28"/>
        </w:rPr>
        <w:t>CBC, ANA, ESR, CRP, KFTs, and LFTs</w:t>
      </w:r>
      <w:r w:rsidR="00427836">
        <w:rPr>
          <w:rFonts w:asciiTheme="majorBidi" w:eastAsia="Arial" w:hAnsiTheme="majorBidi" w:cstheme="majorBidi"/>
          <w:sz w:val="28"/>
          <w:szCs w:val="28"/>
        </w:rPr>
        <w:t xml:space="preserve"> were done. </w:t>
      </w:r>
      <w:r w:rsidR="00CC4C9B">
        <w:rPr>
          <w:rFonts w:asciiTheme="majorBidi" w:eastAsia="Arial" w:hAnsiTheme="majorBidi" w:cstheme="majorBidi"/>
          <w:sz w:val="28"/>
          <w:szCs w:val="28"/>
        </w:rPr>
        <w:lastRenderedPageBreak/>
        <w:t>Ophthalmological examination of b</w:t>
      </w:r>
      <w:r w:rsidR="00427836">
        <w:rPr>
          <w:rFonts w:asciiTheme="majorBidi" w:eastAsia="Arial" w:hAnsiTheme="majorBidi" w:cstheme="majorBidi"/>
          <w:sz w:val="28"/>
          <w:szCs w:val="28"/>
        </w:rPr>
        <w:t>est co</w:t>
      </w:r>
      <w:r w:rsidR="00CC4C9B">
        <w:rPr>
          <w:rFonts w:asciiTheme="majorBidi" w:eastAsia="Arial" w:hAnsiTheme="majorBidi" w:cstheme="majorBidi"/>
          <w:sz w:val="28"/>
          <w:szCs w:val="28"/>
        </w:rPr>
        <w:t>r</w:t>
      </w:r>
      <w:r w:rsidR="00427836">
        <w:rPr>
          <w:rFonts w:asciiTheme="majorBidi" w:eastAsia="Arial" w:hAnsiTheme="majorBidi" w:cstheme="majorBidi"/>
          <w:sz w:val="28"/>
          <w:szCs w:val="28"/>
        </w:rPr>
        <w:t>rected visual acuity (</w:t>
      </w:r>
      <w:proofErr w:type="gramStart"/>
      <w:r w:rsidR="00427836">
        <w:rPr>
          <w:rFonts w:asciiTheme="majorBidi" w:eastAsia="Arial" w:hAnsiTheme="majorBidi" w:cstheme="majorBidi"/>
          <w:sz w:val="28"/>
          <w:szCs w:val="28"/>
        </w:rPr>
        <w:t>BCVA )</w:t>
      </w:r>
      <w:proofErr w:type="gramEnd"/>
      <w:r w:rsidR="00427836">
        <w:rPr>
          <w:rFonts w:asciiTheme="majorBidi" w:eastAsia="Arial" w:hAnsiTheme="majorBidi" w:cstheme="majorBidi"/>
          <w:sz w:val="28"/>
          <w:szCs w:val="28"/>
        </w:rPr>
        <w:t xml:space="preserve"> </w:t>
      </w:r>
      <w:r w:rsidR="00427836" w:rsidRPr="00D30320">
        <w:rPr>
          <w:rFonts w:asciiTheme="majorBidi" w:eastAsia="Arial" w:hAnsiTheme="majorBidi" w:cstheme="majorBidi"/>
          <w:sz w:val="28"/>
          <w:szCs w:val="28"/>
        </w:rPr>
        <w:t xml:space="preserve">by </w:t>
      </w:r>
      <w:r w:rsidR="00427836" w:rsidRPr="00D30320">
        <w:rPr>
          <w:rFonts w:asciiTheme="majorBidi" w:hAnsiTheme="majorBidi" w:cstheme="majorBidi"/>
          <w:sz w:val="28"/>
          <w:szCs w:val="28"/>
          <w:shd w:val="clear" w:color="auto" w:fill="FFFFFF"/>
        </w:rPr>
        <w:t>A </w:t>
      </w:r>
      <w:proofErr w:type="spellStart"/>
      <w:r w:rsidR="00427836" w:rsidRPr="00D30320">
        <w:rPr>
          <w:rFonts w:asciiTheme="majorBidi" w:hAnsiTheme="majorBidi" w:cstheme="majorBidi"/>
          <w:sz w:val="28"/>
          <w:szCs w:val="28"/>
          <w:shd w:val="clear" w:color="auto" w:fill="FFFFFF"/>
        </w:rPr>
        <w:t>logMAR</w:t>
      </w:r>
      <w:proofErr w:type="spellEnd"/>
      <w:r w:rsidR="00427836" w:rsidRPr="00D30320">
        <w:rPr>
          <w:rFonts w:asciiTheme="majorBidi" w:hAnsiTheme="majorBidi" w:cstheme="majorBidi"/>
          <w:sz w:val="28"/>
          <w:szCs w:val="28"/>
          <w:shd w:val="clear" w:color="auto" w:fill="FFFFFF"/>
        </w:rPr>
        <w:t xml:space="preserve"> chart </w:t>
      </w:r>
      <w:r w:rsidR="00CC4C9B">
        <w:rPr>
          <w:rFonts w:asciiTheme="majorBidi" w:hAnsiTheme="majorBidi" w:cstheme="majorBidi"/>
          <w:sz w:val="28"/>
          <w:szCs w:val="28"/>
          <w:shd w:val="clear" w:color="auto" w:fill="FFFFFF"/>
        </w:rPr>
        <w:t xml:space="preserve">and refractive errors </w:t>
      </w:r>
      <w:proofErr w:type="spellStart"/>
      <w:r w:rsidR="00CC4C9B">
        <w:rPr>
          <w:rFonts w:asciiTheme="majorBidi" w:hAnsiTheme="majorBidi" w:cstheme="majorBidi"/>
          <w:sz w:val="28"/>
          <w:szCs w:val="28"/>
          <w:shd w:val="clear" w:color="auto" w:fill="FFFFFF"/>
        </w:rPr>
        <w:t>asseeement</w:t>
      </w:r>
      <w:proofErr w:type="spellEnd"/>
      <w:r w:rsidR="00CC4C9B">
        <w:rPr>
          <w:rFonts w:asciiTheme="majorBidi" w:hAnsiTheme="majorBidi" w:cstheme="majorBidi"/>
          <w:sz w:val="28"/>
          <w:szCs w:val="28"/>
          <w:shd w:val="clear" w:color="auto" w:fill="FFFFFF"/>
        </w:rPr>
        <w:t xml:space="preserve"> were done </w:t>
      </w:r>
    </w:p>
    <w:p w14:paraId="14B8F637" w14:textId="3D54EDD8" w:rsidR="003E1F49" w:rsidRPr="00D30320" w:rsidRDefault="008A1CDB" w:rsidP="00D30320">
      <w:pPr>
        <w:spacing w:after="780" w:line="360" w:lineRule="auto"/>
        <w:jc w:val="both"/>
        <w:rPr>
          <w:rFonts w:asciiTheme="majorBidi" w:hAnsiTheme="majorBidi" w:cstheme="majorBidi"/>
          <w:sz w:val="28"/>
          <w:szCs w:val="28"/>
        </w:rPr>
      </w:pPr>
      <w:r w:rsidRPr="00666703">
        <w:rPr>
          <w:rFonts w:asciiTheme="majorBidi" w:eastAsia="Arial" w:hAnsiTheme="majorBidi" w:cstheme="majorBidi"/>
          <w:b/>
          <w:bCs/>
          <w:color w:val="000000"/>
          <w:sz w:val="28"/>
          <w:szCs w:val="28"/>
        </w:rPr>
        <w:t>Results:</w:t>
      </w:r>
      <w:r w:rsidR="00DD74C9" w:rsidRPr="00D30320">
        <w:rPr>
          <w:rFonts w:asciiTheme="majorBidi" w:eastAsia="Arial" w:hAnsiTheme="majorBidi" w:cstheme="majorBidi"/>
          <w:color w:val="000000"/>
          <w:sz w:val="28"/>
          <w:szCs w:val="28"/>
        </w:rPr>
        <w:t xml:space="preserve"> JIA group was classified according to diagnosis to: 25 oligo-articular JIA (83%), 3 poly-articular JIA (10%) and 2 systemic onset JIA (6.7%). </w:t>
      </w:r>
      <w:r w:rsidRPr="00D30320">
        <w:rPr>
          <w:rFonts w:asciiTheme="majorBidi" w:eastAsia="Arial" w:hAnsiTheme="majorBidi" w:cstheme="majorBidi"/>
          <w:color w:val="000000"/>
          <w:sz w:val="28"/>
          <w:szCs w:val="28"/>
        </w:rPr>
        <w:t>Vis</w:t>
      </w:r>
      <w:r w:rsidR="00DD74C9" w:rsidRPr="00D30320">
        <w:rPr>
          <w:rFonts w:asciiTheme="majorBidi" w:eastAsia="Arial" w:hAnsiTheme="majorBidi" w:cstheme="majorBidi"/>
          <w:color w:val="000000"/>
          <w:sz w:val="28"/>
          <w:szCs w:val="28"/>
        </w:rPr>
        <w:t>ual acuity</w:t>
      </w:r>
      <w:r w:rsidRPr="00D30320">
        <w:rPr>
          <w:rFonts w:asciiTheme="majorBidi" w:eastAsia="Arial" w:hAnsiTheme="majorBidi" w:cstheme="majorBidi"/>
          <w:color w:val="000000"/>
          <w:sz w:val="28"/>
          <w:szCs w:val="28"/>
        </w:rPr>
        <w:t xml:space="preserve"> was affected in 7 patients of Oligo articular JIA (28.0%) and none of Poly articular and systemic onset subtypes were affected.</w:t>
      </w:r>
      <w:r w:rsidR="00DD74C9" w:rsidRPr="00D30320">
        <w:rPr>
          <w:rFonts w:asciiTheme="majorBidi" w:eastAsia="Arial" w:hAnsiTheme="majorBidi" w:cstheme="majorBidi"/>
          <w:color w:val="000000"/>
          <w:sz w:val="28"/>
          <w:szCs w:val="28"/>
        </w:rPr>
        <w:t xml:space="preserve"> Myopia was detected in 5 of oligo-articular JIA (20%).</w:t>
      </w:r>
    </w:p>
    <w:p w14:paraId="4A07B78A" w14:textId="2308CBF5" w:rsidR="00632F96" w:rsidRPr="00D30320" w:rsidRDefault="008A1CDB" w:rsidP="00D30320">
      <w:pPr>
        <w:spacing w:line="360" w:lineRule="auto"/>
        <w:rPr>
          <w:rFonts w:asciiTheme="majorBidi" w:eastAsia="Arial" w:hAnsiTheme="majorBidi" w:cstheme="majorBidi"/>
          <w:color w:val="000000"/>
          <w:sz w:val="28"/>
          <w:szCs w:val="28"/>
        </w:rPr>
      </w:pPr>
      <w:r w:rsidRPr="00666703">
        <w:rPr>
          <w:rFonts w:asciiTheme="majorBidi" w:eastAsia="Arial" w:hAnsiTheme="majorBidi" w:cstheme="majorBidi"/>
          <w:b/>
          <w:bCs/>
          <w:color w:val="000000"/>
          <w:sz w:val="28"/>
          <w:szCs w:val="28"/>
        </w:rPr>
        <w:t>Conclusion:</w:t>
      </w:r>
      <w:r w:rsidRPr="00D30320">
        <w:rPr>
          <w:rFonts w:asciiTheme="majorBidi" w:eastAsia="Arial" w:hAnsiTheme="majorBidi" w:cstheme="majorBidi"/>
          <w:color w:val="000000"/>
          <w:sz w:val="28"/>
          <w:szCs w:val="28"/>
        </w:rPr>
        <w:t xml:space="preserve"> </w:t>
      </w:r>
      <w:r w:rsidR="00632F96" w:rsidRPr="00D30320">
        <w:rPr>
          <w:rFonts w:asciiTheme="majorBidi" w:eastAsia="Arial" w:hAnsiTheme="majorBidi" w:cstheme="majorBidi"/>
          <w:color w:val="000000"/>
          <w:sz w:val="28"/>
          <w:szCs w:val="28"/>
        </w:rPr>
        <w:t>Visual acuity abnormalities and refractive errors in JIA represent an important issue which requires frequent ophthalmological examination of JIA patients.</w:t>
      </w:r>
    </w:p>
    <w:p w14:paraId="1B86D748" w14:textId="77777777" w:rsidR="00632F96" w:rsidRPr="00D30320" w:rsidRDefault="00DB5B36" w:rsidP="00D30320">
      <w:pPr>
        <w:spacing w:line="360" w:lineRule="auto"/>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 </w:t>
      </w:r>
    </w:p>
    <w:p w14:paraId="6A2ECEFC" w14:textId="77777777" w:rsidR="003E1F49" w:rsidRPr="00D30320" w:rsidRDefault="008A1CDB" w:rsidP="00D30320">
      <w:pPr>
        <w:spacing w:line="360" w:lineRule="auto"/>
        <w:rPr>
          <w:rFonts w:asciiTheme="majorBidi" w:hAnsiTheme="majorBidi" w:cstheme="majorBidi"/>
          <w:sz w:val="28"/>
          <w:szCs w:val="28"/>
        </w:rPr>
        <w:sectPr w:rsidR="003E1F49" w:rsidRPr="00D30320">
          <w:footerReference w:type="default" r:id="rId7"/>
          <w:type w:val="continuous"/>
          <w:pgSz w:w="13000" w:h="16820"/>
          <w:pgMar w:top="1440" w:right="1460" w:bottom="1440" w:left="1480" w:header="0" w:footer="1080" w:gutter="0"/>
          <w:cols w:space="720"/>
        </w:sectPr>
      </w:pPr>
      <w:r w:rsidRPr="00666703">
        <w:rPr>
          <w:rFonts w:asciiTheme="majorBidi" w:eastAsia="Arial" w:hAnsiTheme="majorBidi" w:cstheme="majorBidi"/>
          <w:b/>
          <w:bCs/>
          <w:color w:val="000000"/>
          <w:sz w:val="28"/>
          <w:szCs w:val="28"/>
        </w:rPr>
        <w:t>Keywords:</w:t>
      </w:r>
      <w:r w:rsidRPr="00D30320">
        <w:rPr>
          <w:rFonts w:asciiTheme="majorBidi" w:eastAsia="Arial" w:hAnsiTheme="majorBidi" w:cstheme="majorBidi"/>
          <w:color w:val="000000"/>
          <w:sz w:val="28"/>
          <w:szCs w:val="28"/>
        </w:rPr>
        <w:t xml:space="preserve"> Ocular; Pediatric; Rheumatic Diseases.</w:t>
      </w:r>
      <w:r w:rsidRPr="00D30320">
        <w:rPr>
          <w:rFonts w:asciiTheme="majorBidi" w:hAnsiTheme="majorBidi" w:cstheme="majorBidi"/>
          <w:noProof/>
          <w:sz w:val="28"/>
          <w:szCs w:val="28"/>
        </w:rPr>
        <mc:AlternateContent>
          <mc:Choice Requires="wps">
            <w:drawing>
              <wp:anchor distT="0" distB="0" distL="114300" distR="114300" simplePos="0" relativeHeight="251654656" behindDoc="0" locked="0" layoutInCell="1" allowOverlap="1" wp14:anchorId="5AF4BA2B" wp14:editId="7996DF7B">
                <wp:simplePos x="0" y="0"/>
                <wp:positionH relativeFrom="page">
                  <wp:posOffset>4076700</wp:posOffset>
                </wp:positionH>
                <wp:positionV relativeFrom="paragraph">
                  <wp:posOffset>8877300</wp:posOffset>
                </wp:positionV>
                <wp:extent cx="647700" cy="1778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F11C2" w14:textId="77777777" w:rsidR="003E1F49" w:rsidRDefault="008A1CDB">
                            <w:pPr>
                              <w:spacing w:line="300" w:lineRule="exact"/>
                              <w:jc w:val="center"/>
                            </w:pPr>
                            <w:r>
                              <w:rPr>
                                <w:rFonts w:ascii="Arial" w:eastAsia="Arial" w:hAnsi="Arial" w:hint="eastAsia"/>
                                <w:color w:val="000000"/>
                                <w:sz w:val="16"/>
                              </w:rPr>
                              <w:t>1</w:t>
                            </w:r>
                          </w:p>
                        </w:txbxContent>
                      </wps:txbx>
                      <wps:bodyPr lIns="25400" tIns="0" rIns="25400" bIns="0">
                        <a:noAutofit/>
                      </wps:bodyPr>
                    </wps:wsp>
                  </a:graphicData>
                </a:graphic>
              </wp:anchor>
            </w:drawing>
          </mc:Choice>
          <mc:Fallback>
            <w:pict>
              <v:shapetype w14:anchorId="5AF4BA2B" id="_x0000_t202" coordsize="21600,21600" o:spt="202" path="m0,0l0,21600,21600,21600,21600,0xe">
                <v:stroke joinstyle="miter"/>
                <v:path gradientshapeok="t" o:connecttype="rect"/>
              </v:shapetype>
              <v:shape id="文本框 2" o:spid="_x0000_s1026" type="#_x0000_t202" style="position:absolute;margin-left:321pt;margin-top:699pt;width:51pt;height:14pt;z-index:251654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" filled="f" stroked="f" strokeweight=".5pt">
                <v:textbox inset="2pt,0,2pt,0">
                  <w:txbxContent>
                    <w:p w14:paraId="404F11C2" w14:textId="77777777" w:rsidR="003E1F49" w:rsidRDefault="008A1CDB">
                      <w:pPr>
                        <w:spacing w:line="300" w:lineRule="exact"/>
                        <w:jc w:val="center"/>
                      </w:pPr>
                      <w:r>
                        <w:rPr>
                          <w:rFonts w:ascii="Arial" w:eastAsia="Arial" w:hAnsi="Arial" w:hint="eastAsia"/>
                          <w:color w:val="000000"/>
                          <w:sz w:val="16"/>
                        </w:rPr>
                        <w:t>1</w:t>
                      </w:r>
                    </w:p>
                  </w:txbxContent>
                </v:textbox>
                <w10:wrap anchorx="page"/>
              </v:shape>
            </w:pict>
          </mc:Fallback>
        </mc:AlternateContent>
      </w:r>
      <w:r w:rsidRPr="00D30320">
        <w:rPr>
          <w:rFonts w:asciiTheme="majorBidi" w:hAnsiTheme="majorBidi" w:cstheme="majorBidi"/>
          <w:sz w:val="28"/>
          <w:szCs w:val="28"/>
        </w:rPr>
        <w:br w:type="page"/>
      </w:r>
    </w:p>
    <w:p w14:paraId="20C78645" w14:textId="77777777" w:rsidR="003E1F49" w:rsidRPr="00A32C7C" w:rsidRDefault="008A1CDB" w:rsidP="00D30320">
      <w:pPr>
        <w:spacing w:line="360" w:lineRule="auto"/>
        <w:rPr>
          <w:rFonts w:asciiTheme="majorBidi" w:eastAsia="Arial" w:hAnsiTheme="majorBidi" w:cstheme="majorBidi"/>
          <w:b/>
          <w:bCs/>
          <w:color w:val="000000"/>
          <w:sz w:val="28"/>
          <w:szCs w:val="28"/>
        </w:rPr>
      </w:pPr>
      <w:r w:rsidRPr="00A32C7C">
        <w:rPr>
          <w:rFonts w:asciiTheme="majorBidi" w:eastAsia="Arial" w:hAnsiTheme="majorBidi" w:cstheme="majorBidi"/>
          <w:b/>
          <w:bCs/>
          <w:color w:val="000000"/>
          <w:sz w:val="28"/>
          <w:szCs w:val="28"/>
        </w:rPr>
        <w:lastRenderedPageBreak/>
        <w:t>Introduction:</w:t>
      </w:r>
    </w:p>
    <w:p w14:paraId="3D66B66F" w14:textId="77777777" w:rsidR="00A32C7C" w:rsidRPr="00D30320" w:rsidRDefault="00A32C7C" w:rsidP="00D30320">
      <w:pPr>
        <w:spacing w:line="360" w:lineRule="auto"/>
        <w:rPr>
          <w:rFonts w:asciiTheme="majorBidi" w:hAnsiTheme="majorBidi" w:cstheme="majorBidi"/>
          <w:sz w:val="28"/>
          <w:szCs w:val="28"/>
        </w:rPr>
      </w:pPr>
    </w:p>
    <w:p w14:paraId="2176CE0C" w14:textId="28FF750F" w:rsidR="003E1F49" w:rsidRPr="00D30320" w:rsidRDefault="00DB5B36" w:rsidP="00936861">
      <w:pPr>
        <w:spacing w:after="580" w:line="360" w:lineRule="auto"/>
        <w:ind w:firstLine="432"/>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Childhood rheumatic diseases encompass a wide range of illnesses, with the prevalent ones being </w:t>
      </w:r>
      <w:r w:rsidR="00936861" w:rsidRPr="00D30320">
        <w:rPr>
          <w:rFonts w:asciiTheme="majorBidi" w:eastAsia="Arial" w:hAnsiTheme="majorBidi" w:cstheme="majorBidi"/>
          <w:color w:val="000000"/>
          <w:sz w:val="28"/>
          <w:szCs w:val="28"/>
        </w:rPr>
        <w:t xml:space="preserve">Kawasaki disease, </w:t>
      </w:r>
      <w:r w:rsidRPr="00D30320">
        <w:rPr>
          <w:rFonts w:asciiTheme="majorBidi" w:eastAsia="Arial" w:hAnsiTheme="majorBidi" w:cstheme="majorBidi"/>
          <w:color w:val="000000"/>
          <w:sz w:val="28"/>
          <w:szCs w:val="28"/>
        </w:rPr>
        <w:t xml:space="preserve">juvenile </w:t>
      </w:r>
      <w:r w:rsidR="00250FA3" w:rsidRPr="00D30320">
        <w:rPr>
          <w:rFonts w:asciiTheme="majorBidi" w:eastAsia="Arial" w:hAnsiTheme="majorBidi" w:cstheme="majorBidi"/>
          <w:color w:val="000000"/>
          <w:sz w:val="28"/>
          <w:szCs w:val="28"/>
        </w:rPr>
        <w:t>idiopathic</w:t>
      </w:r>
      <w:r w:rsidRPr="00D30320">
        <w:rPr>
          <w:rFonts w:asciiTheme="majorBidi" w:eastAsia="Arial" w:hAnsiTheme="majorBidi" w:cstheme="majorBidi"/>
          <w:color w:val="000000"/>
          <w:sz w:val="28"/>
          <w:szCs w:val="28"/>
        </w:rPr>
        <w:t xml:space="preserve"> arthritis,</w:t>
      </w:r>
      <w:r w:rsidR="00936861" w:rsidRPr="00D30320">
        <w:rPr>
          <w:rFonts w:asciiTheme="majorBidi" w:eastAsia="Arial" w:hAnsiTheme="majorBidi" w:cstheme="majorBidi"/>
          <w:color w:val="000000"/>
          <w:sz w:val="28"/>
          <w:szCs w:val="28"/>
        </w:rPr>
        <w:t xml:space="preserve"> systemic lupus erythematosus</w:t>
      </w:r>
      <w:r w:rsidR="00936861">
        <w:rPr>
          <w:rFonts w:asciiTheme="majorBidi" w:eastAsia="Arial" w:hAnsiTheme="majorBidi" w:cstheme="majorBidi"/>
          <w:color w:val="000000"/>
          <w:sz w:val="28"/>
          <w:szCs w:val="28"/>
        </w:rPr>
        <w:t>,</w:t>
      </w:r>
      <w:r w:rsidRPr="00D30320">
        <w:rPr>
          <w:rFonts w:asciiTheme="majorBidi" w:eastAsia="Arial" w:hAnsiTheme="majorBidi" w:cstheme="majorBidi"/>
          <w:color w:val="000000"/>
          <w:sz w:val="28"/>
          <w:szCs w:val="28"/>
        </w:rPr>
        <w:t xml:space="preserve"> juvenile dermatomyositis, and </w:t>
      </w:r>
      <w:r w:rsidR="00936861" w:rsidRPr="00D30320">
        <w:rPr>
          <w:rFonts w:asciiTheme="majorBidi" w:eastAsia="Arial" w:hAnsiTheme="majorBidi" w:cstheme="majorBidi"/>
          <w:color w:val="000000"/>
          <w:sz w:val="28"/>
          <w:szCs w:val="28"/>
        </w:rPr>
        <w:t>rheumatic fever</w:t>
      </w:r>
      <w:r w:rsidRPr="00D30320">
        <w:rPr>
          <w:rFonts w:asciiTheme="majorBidi" w:eastAsia="Arial" w:hAnsiTheme="majorBidi" w:cstheme="majorBidi"/>
          <w:color w:val="000000"/>
          <w:sz w:val="28"/>
          <w:szCs w:val="28"/>
        </w:rPr>
        <w:t xml:space="preserve">. Although they vary greatly, these diseases share a common factor of </w:t>
      </w:r>
      <w:r w:rsidR="00A32C7C">
        <w:rPr>
          <w:rFonts w:asciiTheme="majorBidi" w:eastAsia="Arial" w:hAnsiTheme="majorBidi" w:cstheme="majorBidi"/>
          <w:color w:val="000000"/>
          <w:sz w:val="28"/>
          <w:szCs w:val="28"/>
        </w:rPr>
        <w:t>immune-</w:t>
      </w:r>
      <w:r w:rsidRPr="00D30320">
        <w:rPr>
          <w:rFonts w:asciiTheme="majorBidi" w:eastAsia="Arial" w:hAnsiTheme="majorBidi" w:cstheme="majorBidi"/>
          <w:color w:val="000000"/>
          <w:sz w:val="28"/>
          <w:szCs w:val="28"/>
        </w:rPr>
        <w:t xml:space="preserve">dysregulation, as evidenced by their comparable historical, physical, and laboratory data, as well as their similar treatment methods </w:t>
      </w:r>
      <w:r w:rsidR="008A1CDB" w:rsidRPr="00D30320">
        <w:rPr>
          <w:rFonts w:asciiTheme="majorBidi" w:eastAsia="Arial" w:hAnsiTheme="majorBidi" w:cstheme="majorBidi"/>
          <w:color w:val="000000"/>
          <w:sz w:val="28"/>
          <w:szCs w:val="28"/>
        </w:rPr>
        <w:t>(</w:t>
      </w:r>
      <w:r w:rsidR="008A1CDB" w:rsidRPr="00A32C7C">
        <w:rPr>
          <w:rFonts w:asciiTheme="majorBidi" w:eastAsia="Arial" w:hAnsiTheme="majorBidi" w:cstheme="majorBidi"/>
          <w:b/>
          <w:bCs/>
          <w:color w:val="000000"/>
          <w:sz w:val="28"/>
          <w:szCs w:val="28"/>
        </w:rPr>
        <w:t>1</w:t>
      </w:r>
      <w:r w:rsidR="000408F2" w:rsidRPr="00A32C7C">
        <w:rPr>
          <w:rFonts w:asciiTheme="majorBidi" w:eastAsia="Arial" w:hAnsiTheme="majorBidi" w:cstheme="majorBidi"/>
          <w:b/>
          <w:bCs/>
          <w:color w:val="000000"/>
          <w:sz w:val="28"/>
          <w:szCs w:val="28"/>
        </w:rPr>
        <w:t>, 2</w:t>
      </w:r>
      <w:r w:rsidR="008A1CDB" w:rsidRPr="00D30320">
        <w:rPr>
          <w:rFonts w:asciiTheme="majorBidi" w:eastAsia="Arial" w:hAnsiTheme="majorBidi" w:cstheme="majorBidi"/>
          <w:color w:val="000000"/>
          <w:sz w:val="28"/>
          <w:szCs w:val="28"/>
        </w:rPr>
        <w:t>).</w:t>
      </w:r>
    </w:p>
    <w:p w14:paraId="21109361" w14:textId="388E7527" w:rsidR="00250FA3" w:rsidRPr="00D30320" w:rsidRDefault="00936861" w:rsidP="00936861">
      <w:pPr>
        <w:pStyle w:val="NormalWeb"/>
        <w:shd w:val="clear" w:color="auto" w:fill="FFFFFF"/>
        <w:spacing w:after="360" w:line="360" w:lineRule="auto"/>
        <w:ind w:firstLine="432"/>
        <w:rPr>
          <w:rFonts w:asciiTheme="majorBidi" w:hAnsiTheme="majorBidi" w:cstheme="majorBidi"/>
          <w:color w:val="111111"/>
          <w:sz w:val="28"/>
          <w:szCs w:val="28"/>
        </w:rPr>
      </w:pPr>
      <w:r w:rsidRPr="00936861">
        <w:rPr>
          <w:rFonts w:asciiTheme="majorBidi" w:hAnsiTheme="majorBidi" w:cstheme="majorBidi"/>
          <w:color w:val="111111"/>
          <w:sz w:val="28"/>
          <w:szCs w:val="28"/>
        </w:rPr>
        <w:t>Juvenile idiopathic arthritis, which was previously called juvenile rheumatoid arthritis, is prevalent among children below 16 years old. It is characterized by enduring joint pain, swelling, and rigidity. While some children might suffer from its symptoms for several months, others may exp</w:t>
      </w:r>
      <w:r>
        <w:rPr>
          <w:rFonts w:asciiTheme="majorBidi" w:hAnsiTheme="majorBidi" w:cstheme="majorBidi"/>
          <w:color w:val="111111"/>
          <w:sz w:val="28"/>
          <w:szCs w:val="28"/>
        </w:rPr>
        <w:t xml:space="preserve">erience them for numerous years </w:t>
      </w:r>
      <w:r w:rsidR="000408F2" w:rsidRPr="00D30320">
        <w:rPr>
          <w:rFonts w:asciiTheme="majorBidi" w:hAnsiTheme="majorBidi" w:cstheme="majorBidi"/>
          <w:color w:val="111111"/>
          <w:sz w:val="28"/>
          <w:szCs w:val="28"/>
        </w:rPr>
        <w:t>(</w:t>
      </w:r>
      <w:r w:rsidR="000408F2" w:rsidRPr="00A32C7C">
        <w:rPr>
          <w:rFonts w:asciiTheme="majorBidi" w:hAnsiTheme="majorBidi" w:cstheme="majorBidi"/>
          <w:b/>
          <w:bCs/>
          <w:color w:val="111111"/>
          <w:sz w:val="28"/>
          <w:szCs w:val="28"/>
        </w:rPr>
        <w:t>3</w:t>
      </w:r>
      <w:r w:rsidR="000408F2" w:rsidRPr="00D30320">
        <w:rPr>
          <w:rFonts w:asciiTheme="majorBidi" w:hAnsiTheme="majorBidi" w:cstheme="majorBidi"/>
          <w:color w:val="111111"/>
          <w:sz w:val="28"/>
          <w:szCs w:val="28"/>
        </w:rPr>
        <w:t>)</w:t>
      </w:r>
      <w:r w:rsidR="00250FA3" w:rsidRPr="00D30320">
        <w:rPr>
          <w:rFonts w:asciiTheme="majorBidi" w:hAnsiTheme="majorBidi" w:cstheme="majorBidi"/>
          <w:color w:val="111111"/>
          <w:sz w:val="28"/>
          <w:szCs w:val="28"/>
        </w:rPr>
        <w:t>.</w:t>
      </w:r>
    </w:p>
    <w:p w14:paraId="5451CBA9" w14:textId="1BE2A09A" w:rsidR="00250FA3" w:rsidRPr="00D30320" w:rsidRDefault="00936861" w:rsidP="00936861">
      <w:pPr>
        <w:pStyle w:val="NormalWeb"/>
        <w:shd w:val="clear" w:color="auto" w:fill="FFFFFF"/>
        <w:spacing w:after="360" w:line="360" w:lineRule="auto"/>
        <w:ind w:firstLine="432"/>
        <w:rPr>
          <w:rFonts w:asciiTheme="majorBidi" w:hAnsiTheme="majorBidi" w:cstheme="majorBidi"/>
          <w:color w:val="111111"/>
          <w:sz w:val="28"/>
          <w:szCs w:val="28"/>
        </w:rPr>
      </w:pPr>
      <w:r w:rsidRPr="00936861">
        <w:rPr>
          <w:rFonts w:asciiTheme="majorBidi" w:hAnsiTheme="majorBidi" w:cstheme="majorBidi"/>
          <w:color w:val="111111"/>
          <w:sz w:val="28"/>
          <w:szCs w:val="28"/>
        </w:rPr>
        <w:t>Certain forms of juvenile idiopathic arthritis may lead to severe complications including hindered growth, joint impairment, and inflammation of the eyes. The primary objective of treatment is to manage pain and inflammation, enhanc</w:t>
      </w:r>
      <w:r>
        <w:rPr>
          <w:rFonts w:asciiTheme="majorBidi" w:hAnsiTheme="majorBidi" w:cstheme="majorBidi"/>
          <w:color w:val="111111"/>
          <w:sz w:val="28"/>
          <w:szCs w:val="28"/>
        </w:rPr>
        <w:t xml:space="preserve">e functionality, and avert harm </w:t>
      </w:r>
      <w:r w:rsidR="000408F2" w:rsidRPr="00D30320">
        <w:rPr>
          <w:rFonts w:asciiTheme="majorBidi" w:hAnsiTheme="majorBidi" w:cstheme="majorBidi"/>
          <w:color w:val="111111"/>
          <w:sz w:val="28"/>
          <w:szCs w:val="28"/>
        </w:rPr>
        <w:t>(</w:t>
      </w:r>
      <w:r w:rsidR="000408F2" w:rsidRPr="00A32C7C">
        <w:rPr>
          <w:rFonts w:asciiTheme="majorBidi" w:hAnsiTheme="majorBidi" w:cstheme="majorBidi"/>
          <w:b/>
          <w:bCs/>
          <w:color w:val="111111"/>
          <w:sz w:val="28"/>
          <w:szCs w:val="28"/>
        </w:rPr>
        <w:t>4,</w:t>
      </w:r>
      <w:r w:rsidR="00142F40" w:rsidRPr="00A32C7C">
        <w:rPr>
          <w:rFonts w:asciiTheme="majorBidi" w:hAnsiTheme="majorBidi" w:cstheme="majorBidi"/>
          <w:b/>
          <w:bCs/>
          <w:color w:val="111111"/>
          <w:sz w:val="28"/>
          <w:szCs w:val="28"/>
        </w:rPr>
        <w:t xml:space="preserve"> </w:t>
      </w:r>
      <w:r w:rsidR="000408F2" w:rsidRPr="00A32C7C">
        <w:rPr>
          <w:rFonts w:asciiTheme="majorBidi" w:hAnsiTheme="majorBidi" w:cstheme="majorBidi"/>
          <w:b/>
          <w:bCs/>
          <w:color w:val="111111"/>
          <w:sz w:val="28"/>
          <w:szCs w:val="28"/>
        </w:rPr>
        <w:t>5</w:t>
      </w:r>
      <w:r w:rsidR="000408F2" w:rsidRPr="00D30320">
        <w:rPr>
          <w:rFonts w:asciiTheme="majorBidi" w:hAnsiTheme="majorBidi" w:cstheme="majorBidi"/>
          <w:color w:val="111111"/>
          <w:sz w:val="28"/>
          <w:szCs w:val="28"/>
        </w:rPr>
        <w:t>)</w:t>
      </w:r>
      <w:r w:rsidR="00250FA3" w:rsidRPr="00D30320">
        <w:rPr>
          <w:rFonts w:asciiTheme="majorBidi" w:hAnsiTheme="majorBidi" w:cstheme="majorBidi"/>
          <w:color w:val="111111"/>
          <w:sz w:val="28"/>
          <w:szCs w:val="28"/>
        </w:rPr>
        <w:t>.</w:t>
      </w:r>
    </w:p>
    <w:p w14:paraId="49E4E175" w14:textId="642DAB8A" w:rsidR="00FC2DEB" w:rsidRPr="00A8074F" w:rsidRDefault="00936861" w:rsidP="00A8074F">
      <w:pPr>
        <w:spacing w:after="580" w:line="360" w:lineRule="auto"/>
        <w:ind w:firstLine="432"/>
        <w:rPr>
          <w:rFonts w:asciiTheme="majorBidi" w:hAnsiTheme="majorBidi" w:cstheme="majorBidi"/>
          <w:color w:val="1A1A1A"/>
          <w:sz w:val="28"/>
          <w:szCs w:val="28"/>
        </w:rPr>
      </w:pPr>
      <w:r w:rsidRPr="00936861">
        <w:rPr>
          <w:rFonts w:asciiTheme="majorBidi" w:hAnsiTheme="majorBidi" w:cstheme="majorBidi"/>
          <w:color w:val="212121"/>
          <w:sz w:val="28"/>
          <w:szCs w:val="28"/>
          <w:shd w:val="clear" w:color="auto" w:fill="FFFFFF"/>
        </w:rPr>
        <w:t>The ability of the eye to differentiate shapes and object details at a specific distance is measured by visual acuity (VA). To identify any alterations in vision, it is essential to evaluate VA consistently.</w:t>
      </w:r>
      <w:r>
        <w:rPr>
          <w:rFonts w:asciiTheme="majorBidi" w:hAnsiTheme="majorBidi" w:cstheme="majorBidi"/>
          <w:color w:val="212121"/>
          <w:sz w:val="28"/>
          <w:szCs w:val="28"/>
          <w:shd w:val="clear" w:color="auto" w:fill="FFFFFF"/>
        </w:rPr>
        <w:t xml:space="preserve"> </w:t>
      </w:r>
      <w:r w:rsidR="00A8074F" w:rsidRPr="00A8074F">
        <w:rPr>
          <w:rFonts w:asciiTheme="majorBidi" w:hAnsiTheme="majorBidi" w:cstheme="majorBidi"/>
          <w:color w:val="1A1A1A"/>
          <w:sz w:val="28"/>
          <w:szCs w:val="28"/>
        </w:rPr>
        <w:t>A prevalent eye condition is known as a refractive error, which arises when the eye fails to properly focus the visual stimuli from the surrounding environment. This condition leads to the blurring of images, which can become severe enough to impair vis</w:t>
      </w:r>
      <w:r w:rsidR="00A8074F">
        <w:rPr>
          <w:rFonts w:asciiTheme="majorBidi" w:hAnsiTheme="majorBidi" w:cstheme="majorBidi"/>
          <w:color w:val="1A1A1A"/>
          <w:sz w:val="28"/>
          <w:szCs w:val="28"/>
        </w:rPr>
        <w:t xml:space="preserve">ion </w:t>
      </w:r>
      <w:r w:rsidR="00142F40" w:rsidRPr="00D30320">
        <w:rPr>
          <w:rFonts w:asciiTheme="majorBidi" w:hAnsiTheme="majorBidi" w:cstheme="majorBidi"/>
          <w:color w:val="1A1A1A"/>
          <w:sz w:val="28"/>
          <w:szCs w:val="28"/>
        </w:rPr>
        <w:t>(</w:t>
      </w:r>
      <w:r w:rsidR="00142F40" w:rsidRPr="005D2957">
        <w:rPr>
          <w:rFonts w:asciiTheme="majorBidi" w:hAnsiTheme="majorBidi" w:cstheme="majorBidi"/>
          <w:b/>
          <w:bCs/>
          <w:color w:val="1A1A1A"/>
          <w:sz w:val="28"/>
          <w:szCs w:val="28"/>
        </w:rPr>
        <w:t xml:space="preserve">6, 7, </w:t>
      </w:r>
      <w:r w:rsidR="00643F9E" w:rsidRPr="005D2957">
        <w:rPr>
          <w:rFonts w:asciiTheme="majorBidi" w:hAnsiTheme="majorBidi" w:cstheme="majorBidi"/>
          <w:b/>
          <w:bCs/>
          <w:color w:val="1A1A1A"/>
          <w:sz w:val="28"/>
          <w:szCs w:val="28"/>
        </w:rPr>
        <w:t>and 8</w:t>
      </w:r>
      <w:r w:rsidR="00142F40" w:rsidRPr="00D30320">
        <w:rPr>
          <w:rFonts w:asciiTheme="majorBidi" w:hAnsiTheme="majorBidi" w:cstheme="majorBidi"/>
          <w:color w:val="1A1A1A"/>
          <w:sz w:val="28"/>
          <w:szCs w:val="28"/>
        </w:rPr>
        <w:t>)</w:t>
      </w:r>
      <w:r w:rsidR="00DF00CC" w:rsidRPr="00D30320">
        <w:rPr>
          <w:rFonts w:asciiTheme="majorBidi" w:hAnsiTheme="majorBidi" w:cstheme="majorBidi"/>
          <w:color w:val="1A1A1A"/>
          <w:sz w:val="28"/>
          <w:szCs w:val="28"/>
        </w:rPr>
        <w:t>.</w:t>
      </w:r>
    </w:p>
    <w:p w14:paraId="49EFC7A1" w14:textId="1460EC4B" w:rsidR="003E1F49" w:rsidRPr="00D30320" w:rsidRDefault="00DB5B36" w:rsidP="00EE49FE">
      <w:pPr>
        <w:spacing w:after="680" w:line="360" w:lineRule="auto"/>
        <w:ind w:firstLine="432"/>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It is crucial to have a strong partnership between the rheumatologist and ophthalmologist to avoid potentially catastrophic consequences. The management of ocular inflammation in a developing child requires a delicate balance between using </w:t>
      </w:r>
      <w:r w:rsidRPr="00D30320">
        <w:rPr>
          <w:rFonts w:asciiTheme="majorBidi" w:eastAsia="Arial" w:hAnsiTheme="majorBidi" w:cstheme="majorBidi"/>
          <w:color w:val="000000"/>
          <w:sz w:val="28"/>
          <w:szCs w:val="28"/>
        </w:rPr>
        <w:lastRenderedPageBreak/>
        <w:t xml:space="preserve">therapeutic methods like topical steroids, systemic </w:t>
      </w:r>
      <w:proofErr w:type="spellStart"/>
      <w:r w:rsidRPr="00D30320">
        <w:rPr>
          <w:rFonts w:asciiTheme="majorBidi" w:eastAsia="Arial" w:hAnsiTheme="majorBidi" w:cstheme="majorBidi"/>
          <w:color w:val="000000"/>
          <w:sz w:val="28"/>
          <w:szCs w:val="28"/>
        </w:rPr>
        <w:t>immunosuppressants</w:t>
      </w:r>
      <w:proofErr w:type="spellEnd"/>
      <w:r w:rsidRPr="00D30320">
        <w:rPr>
          <w:rFonts w:asciiTheme="majorBidi" w:eastAsia="Arial" w:hAnsiTheme="majorBidi" w:cstheme="majorBidi"/>
          <w:color w:val="000000"/>
          <w:sz w:val="28"/>
          <w:szCs w:val="28"/>
        </w:rPr>
        <w:t xml:space="preserve">, and biologics while also considering their adverse effects </w:t>
      </w:r>
      <w:r w:rsidR="008A1CDB" w:rsidRPr="00D30320">
        <w:rPr>
          <w:rFonts w:asciiTheme="majorBidi" w:eastAsia="Arial" w:hAnsiTheme="majorBidi" w:cstheme="majorBidi"/>
          <w:color w:val="000000"/>
          <w:sz w:val="28"/>
          <w:szCs w:val="28"/>
        </w:rPr>
        <w:t>(</w:t>
      </w:r>
      <w:r w:rsidR="00F4001A" w:rsidRPr="00EE49FE">
        <w:rPr>
          <w:rFonts w:asciiTheme="majorBidi" w:eastAsia="Arial" w:hAnsiTheme="majorBidi" w:cstheme="majorBidi"/>
          <w:b/>
          <w:bCs/>
          <w:color w:val="000000"/>
          <w:sz w:val="28"/>
          <w:szCs w:val="28"/>
        </w:rPr>
        <w:t>9</w:t>
      </w:r>
      <w:r w:rsidR="008A1CDB" w:rsidRPr="00D30320">
        <w:rPr>
          <w:rFonts w:asciiTheme="majorBidi" w:eastAsia="Arial" w:hAnsiTheme="majorBidi" w:cstheme="majorBidi"/>
          <w:color w:val="000000"/>
          <w:sz w:val="28"/>
          <w:szCs w:val="28"/>
        </w:rPr>
        <w:t>).</w:t>
      </w:r>
    </w:p>
    <w:p w14:paraId="0ECA5883" w14:textId="77777777" w:rsidR="003E1F49" w:rsidRPr="00D25AD6" w:rsidRDefault="008A1CDB" w:rsidP="00D30320">
      <w:pPr>
        <w:spacing w:after="180" w:line="360" w:lineRule="auto"/>
        <w:rPr>
          <w:rFonts w:asciiTheme="majorBidi" w:hAnsiTheme="majorBidi" w:cstheme="majorBidi"/>
          <w:b/>
          <w:bCs/>
          <w:sz w:val="28"/>
          <w:szCs w:val="28"/>
        </w:rPr>
      </w:pPr>
      <w:r w:rsidRPr="00D25AD6">
        <w:rPr>
          <w:rFonts w:asciiTheme="majorBidi" w:eastAsia="Arial" w:hAnsiTheme="majorBidi" w:cstheme="majorBidi"/>
          <w:b/>
          <w:bCs/>
          <w:color w:val="000000"/>
          <w:sz w:val="28"/>
          <w:szCs w:val="28"/>
        </w:rPr>
        <w:t>Patients and Methods:</w:t>
      </w:r>
    </w:p>
    <w:p w14:paraId="03B25816" w14:textId="77777777" w:rsidR="003E1F49" w:rsidRPr="00D30320" w:rsidRDefault="00DB5B36" w:rsidP="00D30320">
      <w:pPr>
        <w:spacing w:after="180" w:line="360" w:lineRule="auto"/>
        <w:rPr>
          <w:rFonts w:asciiTheme="majorBidi" w:hAnsiTheme="majorBidi" w:cstheme="majorBidi"/>
          <w:sz w:val="28"/>
          <w:szCs w:val="28"/>
        </w:rPr>
        <w:sectPr w:rsidR="003E1F49" w:rsidRPr="00D30320">
          <w:footerReference w:type="default" r:id="rId8"/>
          <w:type w:val="continuous"/>
          <w:pgSz w:w="13000" w:h="16820"/>
          <w:pgMar w:top="1440" w:right="1420" w:bottom="1440" w:left="1480" w:header="0" w:footer="1080" w:gutter="0"/>
          <w:cols w:space="720"/>
        </w:sectPr>
      </w:pPr>
      <w:r w:rsidRPr="00D30320">
        <w:rPr>
          <w:rFonts w:asciiTheme="majorBidi" w:eastAsia="Arial" w:hAnsiTheme="majorBidi" w:cstheme="majorBidi"/>
          <w:color w:val="000000"/>
          <w:sz w:val="28"/>
          <w:szCs w:val="28"/>
        </w:rPr>
        <w:t xml:space="preserve">The investigation involved two groups: </w:t>
      </w:r>
      <w:r w:rsidRPr="00D25AD6">
        <w:rPr>
          <w:rFonts w:asciiTheme="majorBidi" w:eastAsia="Arial" w:hAnsiTheme="majorBidi" w:cstheme="majorBidi"/>
          <w:b/>
          <w:bCs/>
          <w:color w:val="000000"/>
          <w:sz w:val="28"/>
          <w:szCs w:val="28"/>
        </w:rPr>
        <w:t>Group 1</w:t>
      </w:r>
      <w:r w:rsidRPr="00D30320">
        <w:rPr>
          <w:rFonts w:asciiTheme="majorBidi" w:eastAsia="Arial" w:hAnsiTheme="majorBidi" w:cstheme="majorBidi"/>
          <w:color w:val="000000"/>
          <w:sz w:val="28"/>
          <w:szCs w:val="28"/>
        </w:rPr>
        <w:t xml:space="preserve">, consisting of 30 patients diagnosed with juvenile Idiopathic arthritis who were receiving treatment at the outpatient clinic of the Department of Rheumatology, Rehabilitation, and Physical Medicine; and </w:t>
      </w:r>
      <w:r w:rsidRPr="00D25AD6">
        <w:rPr>
          <w:rFonts w:asciiTheme="majorBidi" w:eastAsia="Arial" w:hAnsiTheme="majorBidi" w:cstheme="majorBidi"/>
          <w:b/>
          <w:bCs/>
          <w:color w:val="000000"/>
          <w:sz w:val="28"/>
          <w:szCs w:val="28"/>
        </w:rPr>
        <w:t>Group 2</w:t>
      </w:r>
      <w:r w:rsidRPr="00D30320">
        <w:rPr>
          <w:rFonts w:asciiTheme="majorBidi" w:eastAsia="Arial" w:hAnsiTheme="majorBidi" w:cstheme="majorBidi"/>
          <w:color w:val="000000"/>
          <w:sz w:val="28"/>
          <w:szCs w:val="28"/>
        </w:rPr>
        <w:t>, comprising 20 healthy children of comparable age and gender, who served as the control group.</w:t>
      </w:r>
    </w:p>
    <w:p w14:paraId="6BE9E3D6" w14:textId="77777777" w:rsidR="00DB5B36" w:rsidRPr="00D30320" w:rsidRDefault="00DB5B36" w:rsidP="00D30320">
      <w:pPr>
        <w:spacing w:line="360" w:lineRule="auto"/>
        <w:jc w:val="both"/>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lastRenderedPageBreak/>
        <w:t>The study protocol received approval from the scientific research ethics committee, and the parents of the patients provided written consents.</w:t>
      </w:r>
    </w:p>
    <w:p w14:paraId="06D66A27" w14:textId="352AEC5C" w:rsidR="00DB5B36" w:rsidRPr="00D30320" w:rsidRDefault="00DB5B36" w:rsidP="00D30320">
      <w:pPr>
        <w:spacing w:after="500" w:line="360" w:lineRule="auto"/>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The criteria for inclusion were based on the diagnosis of cases in accordance with the ILAR classification of JIA (</w:t>
      </w:r>
      <w:r w:rsidR="00635C32" w:rsidRPr="00413F9B">
        <w:rPr>
          <w:rFonts w:asciiTheme="majorBidi" w:eastAsia="Arial" w:hAnsiTheme="majorBidi" w:cstheme="majorBidi"/>
          <w:b/>
          <w:bCs/>
          <w:color w:val="000000"/>
          <w:sz w:val="28"/>
          <w:szCs w:val="28"/>
        </w:rPr>
        <w:t>10</w:t>
      </w:r>
      <w:r w:rsidRPr="00D30320">
        <w:rPr>
          <w:rFonts w:asciiTheme="majorBidi" w:eastAsia="Arial" w:hAnsiTheme="majorBidi" w:cstheme="majorBidi"/>
          <w:color w:val="000000"/>
          <w:sz w:val="28"/>
          <w:szCs w:val="28"/>
        </w:rPr>
        <w:t>). Conversely, the criteria for exclusion encompassed cases of septic arthritis, metabolic diseases, and neoplastic diseases.</w:t>
      </w:r>
    </w:p>
    <w:p w14:paraId="58743971" w14:textId="4FDE6C30" w:rsidR="00A347ED" w:rsidRPr="00811828" w:rsidRDefault="00DB5B36" w:rsidP="00811828">
      <w:pPr>
        <w:shd w:val="clear" w:color="auto" w:fill="FFFFFF"/>
        <w:spacing w:before="100" w:beforeAutospacing="1" w:after="150" w:line="360" w:lineRule="auto"/>
        <w:rPr>
          <w:rFonts w:asciiTheme="majorBidi" w:eastAsia="Arial" w:hAnsiTheme="majorBidi" w:cstheme="majorBidi"/>
          <w:sz w:val="28"/>
          <w:szCs w:val="28"/>
        </w:rPr>
      </w:pPr>
      <w:r w:rsidRPr="00D30320">
        <w:rPr>
          <w:rFonts w:asciiTheme="majorBidi" w:eastAsia="Arial" w:hAnsiTheme="majorBidi" w:cstheme="majorBidi"/>
          <w:sz w:val="28"/>
          <w:szCs w:val="28"/>
        </w:rPr>
        <w:t xml:space="preserve">Each case underwent: </w:t>
      </w:r>
      <w:r w:rsidRPr="00B33FFC">
        <w:rPr>
          <w:rFonts w:asciiTheme="majorBidi" w:eastAsia="Arial" w:hAnsiTheme="majorBidi" w:cstheme="majorBidi"/>
          <w:b/>
          <w:bCs/>
          <w:sz w:val="28"/>
          <w:szCs w:val="28"/>
        </w:rPr>
        <w:t>A)</w:t>
      </w:r>
      <w:r w:rsidRPr="00D30320">
        <w:rPr>
          <w:rFonts w:asciiTheme="majorBidi" w:eastAsia="Arial" w:hAnsiTheme="majorBidi" w:cstheme="majorBidi"/>
          <w:sz w:val="28"/>
          <w:szCs w:val="28"/>
        </w:rPr>
        <w:t xml:space="preserve"> Taking of medical history. </w:t>
      </w:r>
      <w:r w:rsidRPr="00B33FFC">
        <w:rPr>
          <w:rFonts w:asciiTheme="majorBidi" w:eastAsia="Arial" w:hAnsiTheme="majorBidi" w:cstheme="majorBidi"/>
          <w:b/>
          <w:bCs/>
          <w:sz w:val="28"/>
          <w:szCs w:val="28"/>
        </w:rPr>
        <w:t>B)</w:t>
      </w:r>
      <w:r w:rsidRPr="00D30320">
        <w:rPr>
          <w:rFonts w:asciiTheme="majorBidi" w:eastAsia="Arial" w:hAnsiTheme="majorBidi" w:cstheme="majorBidi"/>
          <w:sz w:val="28"/>
          <w:szCs w:val="28"/>
        </w:rPr>
        <w:t xml:space="preserve"> Comprehensive clinical examination. </w:t>
      </w:r>
      <w:r w:rsidRPr="00B33FFC">
        <w:rPr>
          <w:rFonts w:asciiTheme="majorBidi" w:eastAsia="Arial" w:hAnsiTheme="majorBidi" w:cstheme="majorBidi"/>
          <w:b/>
          <w:bCs/>
          <w:sz w:val="28"/>
          <w:szCs w:val="28"/>
        </w:rPr>
        <w:t>C)</w:t>
      </w:r>
      <w:r w:rsidRPr="00D30320">
        <w:rPr>
          <w:rFonts w:asciiTheme="majorBidi" w:eastAsia="Arial" w:hAnsiTheme="majorBidi" w:cstheme="majorBidi"/>
          <w:sz w:val="28"/>
          <w:szCs w:val="28"/>
        </w:rPr>
        <w:t xml:space="preserve"> Tests conducted in the laboratory, including CBC, </w:t>
      </w:r>
      <w:r w:rsidR="000F2DB6" w:rsidRPr="00D30320">
        <w:rPr>
          <w:rFonts w:asciiTheme="majorBidi" w:eastAsia="Arial" w:hAnsiTheme="majorBidi" w:cstheme="majorBidi"/>
          <w:sz w:val="28"/>
          <w:szCs w:val="28"/>
        </w:rPr>
        <w:t xml:space="preserve">ANA, </w:t>
      </w:r>
      <w:r w:rsidRPr="00D30320">
        <w:rPr>
          <w:rFonts w:asciiTheme="majorBidi" w:eastAsia="Arial" w:hAnsiTheme="majorBidi" w:cstheme="majorBidi"/>
          <w:sz w:val="28"/>
          <w:szCs w:val="28"/>
        </w:rPr>
        <w:t xml:space="preserve">ESR, CRP, KFTs, and LFTs. </w:t>
      </w:r>
      <w:r w:rsidRPr="00B33FFC">
        <w:rPr>
          <w:rFonts w:asciiTheme="majorBidi" w:eastAsia="Arial" w:hAnsiTheme="majorBidi" w:cstheme="majorBidi"/>
          <w:b/>
          <w:bCs/>
          <w:sz w:val="28"/>
          <w:szCs w:val="28"/>
        </w:rPr>
        <w:t>D)</w:t>
      </w:r>
      <w:r w:rsidRPr="00D30320">
        <w:rPr>
          <w:rFonts w:asciiTheme="majorBidi" w:eastAsia="Arial" w:hAnsiTheme="majorBidi" w:cstheme="majorBidi"/>
          <w:sz w:val="28"/>
          <w:szCs w:val="28"/>
        </w:rPr>
        <w:t xml:space="preserve"> </w:t>
      </w:r>
      <w:r w:rsidR="00E15E7F" w:rsidRPr="00D30320">
        <w:rPr>
          <w:rFonts w:asciiTheme="majorBidi" w:eastAsia="Arial" w:hAnsiTheme="majorBidi" w:cstheme="majorBidi"/>
          <w:sz w:val="28"/>
          <w:szCs w:val="28"/>
        </w:rPr>
        <w:t>Measurement</w:t>
      </w:r>
      <w:r w:rsidRPr="00D30320">
        <w:rPr>
          <w:rFonts w:asciiTheme="majorBidi" w:eastAsia="Arial" w:hAnsiTheme="majorBidi" w:cstheme="majorBidi"/>
          <w:sz w:val="28"/>
          <w:szCs w:val="28"/>
        </w:rPr>
        <w:t xml:space="preserve"> of </w:t>
      </w:r>
      <w:r w:rsidR="00E15E7F" w:rsidRPr="00D30320">
        <w:rPr>
          <w:rFonts w:asciiTheme="majorBidi" w:eastAsia="Arial" w:hAnsiTheme="majorBidi" w:cstheme="majorBidi"/>
          <w:sz w:val="28"/>
          <w:szCs w:val="28"/>
        </w:rPr>
        <w:t xml:space="preserve">best corrected </w:t>
      </w:r>
      <w:r w:rsidRPr="00D30320">
        <w:rPr>
          <w:rFonts w:asciiTheme="majorBidi" w:eastAsia="Arial" w:hAnsiTheme="majorBidi" w:cstheme="majorBidi"/>
          <w:sz w:val="28"/>
          <w:szCs w:val="28"/>
        </w:rPr>
        <w:t xml:space="preserve">visual acuity </w:t>
      </w:r>
      <w:r w:rsidR="00E15E7F" w:rsidRPr="00D30320">
        <w:rPr>
          <w:rFonts w:asciiTheme="majorBidi" w:eastAsia="Arial" w:hAnsiTheme="majorBidi" w:cstheme="majorBidi"/>
          <w:sz w:val="28"/>
          <w:szCs w:val="28"/>
        </w:rPr>
        <w:t xml:space="preserve">(BCVA) </w:t>
      </w:r>
      <w:r w:rsidRPr="00D30320">
        <w:rPr>
          <w:rFonts w:asciiTheme="majorBidi" w:eastAsia="Arial" w:hAnsiTheme="majorBidi" w:cstheme="majorBidi"/>
          <w:sz w:val="28"/>
          <w:szCs w:val="28"/>
        </w:rPr>
        <w:t xml:space="preserve">during ophthalmological examination </w:t>
      </w:r>
      <w:r w:rsidR="000F2DB6" w:rsidRPr="00D30320">
        <w:rPr>
          <w:rFonts w:asciiTheme="majorBidi" w:eastAsia="Arial" w:hAnsiTheme="majorBidi" w:cstheme="majorBidi"/>
          <w:sz w:val="28"/>
          <w:szCs w:val="28"/>
        </w:rPr>
        <w:t xml:space="preserve">by </w:t>
      </w:r>
      <w:r w:rsidR="000F2DB6" w:rsidRPr="00D30320">
        <w:rPr>
          <w:rFonts w:asciiTheme="majorBidi" w:hAnsiTheme="majorBidi" w:cstheme="majorBidi"/>
          <w:sz w:val="28"/>
          <w:szCs w:val="28"/>
          <w:shd w:val="clear" w:color="auto" w:fill="FFFFFF"/>
        </w:rPr>
        <w:t>A </w:t>
      </w:r>
      <w:proofErr w:type="spellStart"/>
      <w:r w:rsidR="000F2DB6" w:rsidRPr="00D30320">
        <w:rPr>
          <w:rFonts w:asciiTheme="majorBidi" w:hAnsiTheme="majorBidi" w:cstheme="majorBidi"/>
          <w:sz w:val="28"/>
          <w:szCs w:val="28"/>
          <w:shd w:val="clear" w:color="auto" w:fill="FFFFFF"/>
        </w:rPr>
        <w:t>logMAR</w:t>
      </w:r>
      <w:proofErr w:type="spellEnd"/>
      <w:r w:rsidR="000F2DB6" w:rsidRPr="00D30320">
        <w:rPr>
          <w:rFonts w:asciiTheme="majorBidi" w:hAnsiTheme="majorBidi" w:cstheme="majorBidi"/>
          <w:sz w:val="28"/>
          <w:szCs w:val="28"/>
          <w:shd w:val="clear" w:color="auto" w:fill="FFFFFF"/>
        </w:rPr>
        <w:t xml:space="preserve"> chart (Logarithm of the Minimum Angle of Resolution) is a chart consisting of rows of letters that is used by </w:t>
      </w:r>
      <w:hyperlink r:id="rId9" w:tooltip="Ophthalmologists" w:history="1">
        <w:r w:rsidR="000F2DB6" w:rsidRPr="00D30320">
          <w:rPr>
            <w:rStyle w:val="Hyperlink"/>
            <w:rFonts w:asciiTheme="majorBidi" w:hAnsiTheme="majorBidi" w:cstheme="majorBidi"/>
            <w:color w:val="auto"/>
            <w:sz w:val="28"/>
            <w:szCs w:val="28"/>
            <w:u w:val="none"/>
            <w:shd w:val="clear" w:color="auto" w:fill="FFFFFF"/>
          </w:rPr>
          <w:t>ophthalmologists</w:t>
        </w:r>
      </w:hyperlink>
      <w:r w:rsidR="000F2DB6" w:rsidRPr="00D30320">
        <w:rPr>
          <w:rFonts w:asciiTheme="majorBidi" w:hAnsiTheme="majorBidi" w:cstheme="majorBidi"/>
          <w:sz w:val="28"/>
          <w:szCs w:val="28"/>
          <w:shd w:val="clear" w:color="auto" w:fill="FFFFFF"/>
        </w:rPr>
        <w:t xml:space="preserve"> to estimate </w:t>
      </w:r>
      <w:hyperlink r:id="rId10" w:tooltip="Visual acuity" w:history="1">
        <w:r w:rsidR="000F2DB6" w:rsidRPr="00D30320">
          <w:rPr>
            <w:rStyle w:val="Hyperlink"/>
            <w:rFonts w:asciiTheme="majorBidi" w:hAnsiTheme="majorBidi" w:cstheme="majorBidi"/>
            <w:color w:val="auto"/>
            <w:sz w:val="28"/>
            <w:szCs w:val="28"/>
            <w:u w:val="none"/>
            <w:shd w:val="clear" w:color="auto" w:fill="FFFFFF"/>
          </w:rPr>
          <w:t>visual acuity</w:t>
        </w:r>
      </w:hyperlink>
      <w:r w:rsidR="000F2DB6" w:rsidRPr="00D30320">
        <w:rPr>
          <w:rFonts w:asciiTheme="majorBidi" w:hAnsiTheme="majorBidi" w:cstheme="majorBidi"/>
          <w:sz w:val="28"/>
          <w:szCs w:val="28"/>
          <w:shd w:val="clear" w:color="auto" w:fill="FFFFFF"/>
        </w:rPr>
        <w:t xml:space="preserve"> </w:t>
      </w:r>
      <w:r w:rsidRPr="00D30320">
        <w:rPr>
          <w:rFonts w:asciiTheme="majorBidi" w:eastAsia="Arial" w:hAnsiTheme="majorBidi" w:cstheme="majorBidi"/>
          <w:sz w:val="28"/>
          <w:szCs w:val="28"/>
        </w:rPr>
        <w:t>(</w:t>
      </w:r>
      <w:r w:rsidR="006241BE" w:rsidRPr="00B33FFC">
        <w:rPr>
          <w:rFonts w:asciiTheme="majorBidi" w:eastAsia="Arial" w:hAnsiTheme="majorBidi" w:cstheme="majorBidi"/>
          <w:b/>
          <w:bCs/>
          <w:sz w:val="28"/>
          <w:szCs w:val="28"/>
        </w:rPr>
        <w:t>11</w:t>
      </w:r>
      <w:r w:rsidRPr="00D30320">
        <w:rPr>
          <w:rFonts w:asciiTheme="majorBidi" w:eastAsia="Arial" w:hAnsiTheme="majorBidi" w:cstheme="majorBidi"/>
          <w:sz w:val="28"/>
          <w:szCs w:val="28"/>
        </w:rPr>
        <w:t>).</w:t>
      </w:r>
      <w:r w:rsidR="00E15E7F" w:rsidRPr="00D30320">
        <w:rPr>
          <w:rFonts w:asciiTheme="majorBidi" w:eastAsia="Arial" w:hAnsiTheme="majorBidi" w:cstheme="majorBidi"/>
          <w:sz w:val="28"/>
          <w:szCs w:val="28"/>
        </w:rPr>
        <w:t xml:space="preserve"> </w:t>
      </w:r>
      <w:r w:rsidR="00946114" w:rsidRPr="00B33FFC">
        <w:rPr>
          <w:rFonts w:asciiTheme="majorBidi" w:eastAsia="Arial" w:hAnsiTheme="majorBidi" w:cstheme="majorBidi"/>
          <w:b/>
          <w:bCs/>
          <w:sz w:val="28"/>
          <w:szCs w:val="28"/>
        </w:rPr>
        <w:t>E)</w:t>
      </w:r>
      <w:r w:rsidR="00946114" w:rsidRPr="00D30320">
        <w:rPr>
          <w:rFonts w:asciiTheme="majorBidi" w:eastAsia="Arial" w:hAnsiTheme="majorBidi" w:cstheme="majorBidi"/>
          <w:sz w:val="28"/>
          <w:szCs w:val="28"/>
        </w:rPr>
        <w:t xml:space="preserve"> </w:t>
      </w:r>
      <w:r w:rsidR="00811828" w:rsidRPr="00811828">
        <w:rPr>
          <w:rFonts w:asciiTheme="majorBidi" w:eastAsia="Arial" w:hAnsiTheme="majorBidi" w:cstheme="majorBidi"/>
          <w:sz w:val="28"/>
          <w:szCs w:val="28"/>
        </w:rPr>
        <w:t xml:space="preserve">Assessing Refractive Errors in an Ophthalmologic Exam: Refractive errors were characterized as myopia with a spherical equivalent (SE) of ≥0.5 </w:t>
      </w:r>
      <w:proofErr w:type="spellStart"/>
      <w:r w:rsidR="00811828" w:rsidRPr="00811828">
        <w:rPr>
          <w:rFonts w:asciiTheme="majorBidi" w:eastAsia="Arial" w:hAnsiTheme="majorBidi" w:cstheme="majorBidi"/>
          <w:sz w:val="28"/>
          <w:szCs w:val="28"/>
        </w:rPr>
        <w:t>dioptres</w:t>
      </w:r>
      <w:proofErr w:type="spellEnd"/>
      <w:r w:rsidR="00811828" w:rsidRPr="00811828">
        <w:rPr>
          <w:rFonts w:asciiTheme="majorBidi" w:eastAsia="Arial" w:hAnsiTheme="majorBidi" w:cstheme="majorBidi"/>
          <w:sz w:val="28"/>
          <w:szCs w:val="28"/>
        </w:rPr>
        <w:t xml:space="preserve"> (D), hyperopia of ≥2.0 D, or </w:t>
      </w:r>
      <w:proofErr w:type="spellStart"/>
      <w:r w:rsidR="00811828" w:rsidRPr="00811828">
        <w:rPr>
          <w:rFonts w:asciiTheme="majorBidi" w:eastAsia="Arial" w:hAnsiTheme="majorBidi" w:cstheme="majorBidi"/>
          <w:sz w:val="28"/>
          <w:szCs w:val="28"/>
        </w:rPr>
        <w:t>anisometropia</w:t>
      </w:r>
      <w:proofErr w:type="spellEnd"/>
      <w:r w:rsidR="00811828" w:rsidRPr="00811828">
        <w:rPr>
          <w:rFonts w:asciiTheme="majorBidi" w:eastAsia="Arial" w:hAnsiTheme="majorBidi" w:cstheme="majorBidi"/>
          <w:sz w:val="28"/>
          <w:szCs w:val="28"/>
        </w:rPr>
        <w:t xml:space="preserve"> of ≥1.0 D. The presence of astigmatism was deemed </w:t>
      </w:r>
      <w:r w:rsidR="00811828">
        <w:rPr>
          <w:rFonts w:asciiTheme="majorBidi" w:eastAsia="Arial" w:hAnsiTheme="majorBidi" w:cstheme="majorBidi"/>
          <w:sz w:val="28"/>
          <w:szCs w:val="28"/>
        </w:rPr>
        <w:t>significant</w:t>
      </w:r>
      <w:r w:rsidR="00811828" w:rsidRPr="00811828">
        <w:rPr>
          <w:rFonts w:asciiTheme="majorBidi" w:eastAsia="Arial" w:hAnsiTheme="majorBidi" w:cstheme="majorBidi"/>
          <w:sz w:val="28"/>
          <w:szCs w:val="28"/>
        </w:rPr>
        <w:t xml:space="preserve"> at a magnitude of ≥1.0 D</w:t>
      </w:r>
      <w:r w:rsidR="00811828">
        <w:rPr>
          <w:rFonts w:asciiTheme="majorBidi" w:eastAsia="Arial" w:hAnsiTheme="majorBidi" w:cstheme="majorBidi"/>
          <w:sz w:val="28"/>
          <w:szCs w:val="28"/>
        </w:rPr>
        <w:t xml:space="preserve"> </w:t>
      </w:r>
      <w:r w:rsidR="0004533E" w:rsidRPr="00D30320">
        <w:rPr>
          <w:rFonts w:asciiTheme="majorBidi" w:hAnsiTheme="majorBidi" w:cstheme="majorBidi"/>
          <w:sz w:val="28"/>
          <w:szCs w:val="28"/>
          <w:shd w:val="clear" w:color="auto" w:fill="FFFFFF"/>
        </w:rPr>
        <w:t>(</w:t>
      </w:r>
      <w:r w:rsidR="0004533E" w:rsidRPr="00B33FFC">
        <w:rPr>
          <w:rFonts w:asciiTheme="majorBidi" w:hAnsiTheme="majorBidi" w:cstheme="majorBidi"/>
          <w:b/>
          <w:bCs/>
          <w:sz w:val="28"/>
          <w:szCs w:val="28"/>
          <w:shd w:val="clear" w:color="auto" w:fill="FFFFFF"/>
        </w:rPr>
        <w:t>12</w:t>
      </w:r>
      <w:r w:rsidR="0004533E" w:rsidRPr="00D30320">
        <w:rPr>
          <w:rFonts w:asciiTheme="majorBidi" w:hAnsiTheme="majorBidi" w:cstheme="majorBidi"/>
          <w:sz w:val="28"/>
          <w:szCs w:val="28"/>
          <w:shd w:val="clear" w:color="auto" w:fill="FFFFFF"/>
        </w:rPr>
        <w:t>)</w:t>
      </w:r>
      <w:r w:rsidR="00A347ED" w:rsidRPr="00D30320">
        <w:rPr>
          <w:rFonts w:asciiTheme="majorBidi" w:hAnsiTheme="majorBidi" w:cstheme="majorBidi"/>
          <w:sz w:val="28"/>
          <w:szCs w:val="28"/>
          <w:shd w:val="clear" w:color="auto" w:fill="FFFFFF"/>
        </w:rPr>
        <w:t>.</w:t>
      </w:r>
    </w:p>
    <w:p w14:paraId="6AB312BD" w14:textId="69AE59D6" w:rsidR="00DB5B36" w:rsidRPr="00D30320" w:rsidRDefault="00DB5B36" w:rsidP="00D30320">
      <w:pPr>
        <w:spacing w:after="500" w:line="360" w:lineRule="auto"/>
        <w:rPr>
          <w:rFonts w:asciiTheme="majorBidi" w:eastAsia="Arial" w:hAnsiTheme="majorBidi" w:cstheme="majorBidi"/>
          <w:color w:val="000000"/>
          <w:sz w:val="28"/>
          <w:szCs w:val="28"/>
        </w:rPr>
      </w:pPr>
    </w:p>
    <w:p w14:paraId="5BAA324E" w14:textId="77777777" w:rsidR="00ED746D" w:rsidRDefault="00ED746D" w:rsidP="00D30320">
      <w:pPr>
        <w:spacing w:after="500" w:line="360" w:lineRule="auto"/>
        <w:rPr>
          <w:rFonts w:asciiTheme="majorBidi" w:eastAsia="Arial" w:hAnsiTheme="majorBidi" w:cstheme="majorBidi"/>
          <w:b/>
          <w:bCs/>
          <w:color w:val="000000"/>
          <w:sz w:val="28"/>
          <w:szCs w:val="28"/>
        </w:rPr>
      </w:pPr>
    </w:p>
    <w:p w14:paraId="72E2BBD1" w14:textId="77777777" w:rsidR="003E1F49" w:rsidRPr="00ED746D" w:rsidRDefault="008A1CDB" w:rsidP="00D30320">
      <w:pPr>
        <w:spacing w:after="500" w:line="360" w:lineRule="auto"/>
        <w:rPr>
          <w:rFonts w:asciiTheme="majorBidi" w:eastAsia="Arial" w:hAnsiTheme="majorBidi" w:cstheme="majorBidi"/>
          <w:b/>
          <w:bCs/>
          <w:color w:val="000000"/>
          <w:sz w:val="28"/>
          <w:szCs w:val="28"/>
        </w:rPr>
      </w:pPr>
      <w:r w:rsidRPr="00ED746D">
        <w:rPr>
          <w:rFonts w:asciiTheme="majorBidi" w:eastAsia="Arial" w:hAnsiTheme="majorBidi" w:cstheme="majorBidi"/>
          <w:b/>
          <w:bCs/>
          <w:color w:val="000000"/>
          <w:sz w:val="28"/>
          <w:szCs w:val="28"/>
        </w:rPr>
        <w:lastRenderedPageBreak/>
        <w:t>Results:</w:t>
      </w:r>
    </w:p>
    <w:p w14:paraId="6BD3BCAB" w14:textId="77777777" w:rsidR="00946114" w:rsidRPr="00D30320" w:rsidRDefault="00946114" w:rsidP="00ED746D">
      <w:pPr>
        <w:spacing w:line="360" w:lineRule="auto"/>
        <w:ind w:firstLine="432"/>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The results of the research revealed that the patient group and control group did not exhibit any statistically significant variance concerning age and sex (P value &gt;0.05).</w:t>
      </w:r>
    </w:p>
    <w:p w14:paraId="1BE734BF" w14:textId="77777777" w:rsidR="00B44AD0" w:rsidRPr="00D30320" w:rsidRDefault="00B44AD0" w:rsidP="00D30320">
      <w:pPr>
        <w:spacing w:line="360" w:lineRule="auto"/>
        <w:ind w:firstLine="480"/>
        <w:rPr>
          <w:rFonts w:asciiTheme="majorBidi" w:eastAsia="Arial" w:hAnsiTheme="majorBidi" w:cstheme="majorBidi"/>
          <w:color w:val="000000"/>
          <w:sz w:val="28"/>
          <w:szCs w:val="28"/>
        </w:rPr>
      </w:pPr>
    </w:p>
    <w:p w14:paraId="0A38FF73" w14:textId="7F59184D" w:rsidR="00C41FA9" w:rsidRPr="00D30320" w:rsidRDefault="00B44AD0" w:rsidP="00ED746D">
      <w:pPr>
        <w:spacing w:after="500" w:line="360" w:lineRule="auto"/>
        <w:ind w:left="187" w:firstLine="432"/>
        <w:jc w:val="both"/>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According to the findings of the current investigation, </w:t>
      </w:r>
      <w:proofErr w:type="spellStart"/>
      <w:r w:rsidRPr="00D30320">
        <w:rPr>
          <w:rFonts w:asciiTheme="majorBidi" w:eastAsia="Arial" w:hAnsiTheme="majorBidi" w:cstheme="majorBidi"/>
          <w:color w:val="000000"/>
          <w:sz w:val="28"/>
          <w:szCs w:val="28"/>
        </w:rPr>
        <w:t>Oligoarticular</w:t>
      </w:r>
      <w:proofErr w:type="spellEnd"/>
      <w:r w:rsidRPr="00D30320">
        <w:rPr>
          <w:rFonts w:asciiTheme="majorBidi" w:eastAsia="Arial" w:hAnsiTheme="majorBidi" w:cstheme="majorBidi"/>
          <w:color w:val="000000"/>
          <w:sz w:val="28"/>
          <w:szCs w:val="28"/>
        </w:rPr>
        <w:t xml:space="preserve"> JIA accounted for 83.3% of the diagnoses, while </w:t>
      </w:r>
      <w:proofErr w:type="spellStart"/>
      <w:r w:rsidRPr="00D30320">
        <w:rPr>
          <w:rFonts w:asciiTheme="majorBidi" w:eastAsia="Arial" w:hAnsiTheme="majorBidi" w:cstheme="majorBidi"/>
          <w:color w:val="000000"/>
          <w:sz w:val="28"/>
          <w:szCs w:val="28"/>
        </w:rPr>
        <w:t>Polyarticular</w:t>
      </w:r>
      <w:proofErr w:type="spellEnd"/>
      <w:r w:rsidRPr="00D30320">
        <w:rPr>
          <w:rFonts w:asciiTheme="majorBidi" w:eastAsia="Arial" w:hAnsiTheme="majorBidi" w:cstheme="majorBidi"/>
          <w:color w:val="000000"/>
          <w:sz w:val="28"/>
          <w:szCs w:val="28"/>
        </w:rPr>
        <w:t xml:space="preserve"> JIA accounted for 10.0%, and System</w:t>
      </w:r>
      <w:r w:rsidR="00C41FA9" w:rsidRPr="00D30320">
        <w:rPr>
          <w:rFonts w:asciiTheme="majorBidi" w:eastAsia="Arial" w:hAnsiTheme="majorBidi" w:cstheme="majorBidi"/>
          <w:color w:val="000000"/>
          <w:sz w:val="28"/>
          <w:szCs w:val="28"/>
        </w:rPr>
        <w:t>ic onset JIA accounted for 6.7% (</w:t>
      </w:r>
      <w:r w:rsidR="00C41FA9" w:rsidRPr="00ED746D">
        <w:rPr>
          <w:rFonts w:asciiTheme="majorBidi" w:eastAsia="Arial" w:hAnsiTheme="majorBidi" w:cstheme="majorBidi"/>
          <w:b/>
          <w:bCs/>
          <w:color w:val="000000"/>
          <w:sz w:val="28"/>
          <w:szCs w:val="28"/>
        </w:rPr>
        <w:t>Table 1</w:t>
      </w:r>
      <w:r w:rsidR="00C41FA9" w:rsidRPr="00D30320">
        <w:rPr>
          <w:rFonts w:asciiTheme="majorBidi" w:eastAsia="Arial" w:hAnsiTheme="majorBidi" w:cstheme="majorBidi"/>
          <w:color w:val="000000"/>
          <w:sz w:val="28"/>
          <w:szCs w:val="28"/>
        </w:rPr>
        <w:t>).</w:t>
      </w:r>
    </w:p>
    <w:p w14:paraId="65153A0A" w14:textId="23C19B72" w:rsidR="007B5133" w:rsidRPr="00ED746D" w:rsidRDefault="007B5133" w:rsidP="00D30320">
      <w:pPr>
        <w:autoSpaceDE w:val="0"/>
        <w:autoSpaceDN w:val="0"/>
        <w:adjustRightInd w:val="0"/>
        <w:spacing w:line="360" w:lineRule="auto"/>
        <w:rPr>
          <w:rFonts w:asciiTheme="majorBidi" w:hAnsiTheme="majorBidi" w:cstheme="majorBidi"/>
          <w:b/>
          <w:bCs/>
          <w:sz w:val="28"/>
          <w:szCs w:val="28"/>
        </w:rPr>
      </w:pPr>
      <w:r w:rsidRPr="00ED746D">
        <w:rPr>
          <w:rFonts w:asciiTheme="majorBidi" w:hAnsiTheme="majorBidi" w:cstheme="majorBidi"/>
          <w:b/>
          <w:bCs/>
          <w:sz w:val="28"/>
          <w:szCs w:val="28"/>
        </w:rPr>
        <w:t>Table (</w:t>
      </w:r>
      <w:r w:rsidR="00C41FA9" w:rsidRPr="00ED746D">
        <w:rPr>
          <w:rFonts w:asciiTheme="majorBidi" w:hAnsiTheme="majorBidi" w:cstheme="majorBidi"/>
          <w:b/>
          <w:bCs/>
          <w:sz w:val="28"/>
          <w:szCs w:val="28"/>
        </w:rPr>
        <w:t>1</w:t>
      </w:r>
      <w:r w:rsidRPr="00ED746D">
        <w:rPr>
          <w:rFonts w:asciiTheme="majorBidi" w:hAnsiTheme="majorBidi" w:cstheme="majorBidi"/>
          <w:b/>
          <w:bCs/>
          <w:sz w:val="28"/>
          <w:szCs w:val="28"/>
        </w:rPr>
        <w:t>): Classification of JIA subtypes according to diagnosis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0"/>
        <w:gridCol w:w="2865"/>
        <w:gridCol w:w="2525"/>
      </w:tblGrid>
      <w:tr w:rsidR="007B5133" w:rsidRPr="00D30320" w14:paraId="284251AF" w14:textId="77777777" w:rsidTr="006F744F">
        <w:trPr>
          <w:cantSplit/>
        </w:trPr>
        <w:tc>
          <w:tcPr>
            <w:tcW w:w="2334" w:type="pct"/>
            <w:shd w:val="clear" w:color="auto" w:fill="E0E0E0"/>
          </w:tcPr>
          <w:p w14:paraId="7A607EF3" w14:textId="77777777" w:rsidR="007B5133" w:rsidRPr="00D30320" w:rsidRDefault="007B5133" w:rsidP="00D30320">
            <w:pPr>
              <w:autoSpaceDE w:val="0"/>
              <w:autoSpaceDN w:val="0"/>
              <w:adjustRightInd w:val="0"/>
              <w:spacing w:line="360" w:lineRule="auto"/>
              <w:ind w:left="60" w:right="60"/>
              <w:rPr>
                <w:rFonts w:asciiTheme="majorBidi" w:hAnsiTheme="majorBidi" w:cstheme="majorBidi"/>
                <w:color w:val="264A60"/>
                <w:sz w:val="28"/>
                <w:szCs w:val="28"/>
              </w:rPr>
            </w:pPr>
          </w:p>
        </w:tc>
        <w:tc>
          <w:tcPr>
            <w:tcW w:w="1417" w:type="pct"/>
            <w:shd w:val="clear" w:color="auto" w:fill="F9F9FB"/>
            <w:vAlign w:val="center"/>
          </w:tcPr>
          <w:p w14:paraId="62F33101"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color w:val="010205"/>
                <w:sz w:val="28"/>
                <w:szCs w:val="28"/>
              </w:rPr>
              <w:t>No.</w:t>
            </w:r>
          </w:p>
        </w:tc>
        <w:tc>
          <w:tcPr>
            <w:tcW w:w="1249" w:type="pct"/>
            <w:shd w:val="clear" w:color="auto" w:fill="F9F9FB"/>
            <w:vAlign w:val="center"/>
          </w:tcPr>
          <w:p w14:paraId="26ABCF74"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color w:val="010205"/>
                <w:sz w:val="28"/>
                <w:szCs w:val="28"/>
              </w:rPr>
              <w:t>%</w:t>
            </w:r>
          </w:p>
        </w:tc>
      </w:tr>
      <w:tr w:rsidR="007B5133" w:rsidRPr="00D30320" w14:paraId="7E6EF556" w14:textId="77777777" w:rsidTr="006F744F">
        <w:trPr>
          <w:cantSplit/>
        </w:trPr>
        <w:tc>
          <w:tcPr>
            <w:tcW w:w="2334" w:type="pct"/>
            <w:shd w:val="clear" w:color="auto" w:fill="E0E0E0"/>
          </w:tcPr>
          <w:p w14:paraId="1344776D" w14:textId="77777777" w:rsidR="007B5133" w:rsidRPr="00D30320" w:rsidRDefault="007B5133" w:rsidP="00D30320">
            <w:pPr>
              <w:autoSpaceDE w:val="0"/>
              <w:autoSpaceDN w:val="0"/>
              <w:adjustRightInd w:val="0"/>
              <w:spacing w:line="360" w:lineRule="auto"/>
              <w:ind w:left="60" w:right="60"/>
              <w:rPr>
                <w:rFonts w:asciiTheme="majorBidi" w:hAnsiTheme="majorBidi" w:cstheme="majorBidi"/>
                <w:color w:val="264A60"/>
                <w:sz w:val="28"/>
                <w:szCs w:val="28"/>
              </w:rPr>
            </w:pPr>
            <w:r w:rsidRPr="00D30320">
              <w:rPr>
                <w:rFonts w:asciiTheme="majorBidi" w:hAnsiTheme="majorBidi" w:cstheme="majorBidi"/>
                <w:color w:val="264A60"/>
                <w:sz w:val="28"/>
                <w:szCs w:val="28"/>
              </w:rPr>
              <w:t>Oligo articular JIA</w:t>
            </w:r>
          </w:p>
        </w:tc>
        <w:tc>
          <w:tcPr>
            <w:tcW w:w="1417" w:type="pct"/>
            <w:shd w:val="clear" w:color="auto" w:fill="F9F9FB"/>
          </w:tcPr>
          <w:p w14:paraId="44A643B3"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color w:val="010205"/>
                <w:sz w:val="28"/>
                <w:szCs w:val="28"/>
              </w:rPr>
              <w:t>25</w:t>
            </w:r>
          </w:p>
        </w:tc>
        <w:tc>
          <w:tcPr>
            <w:tcW w:w="1249" w:type="pct"/>
            <w:shd w:val="clear" w:color="auto" w:fill="F9F9FB"/>
          </w:tcPr>
          <w:p w14:paraId="397FFF39"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sz w:val="28"/>
                <w:szCs w:val="28"/>
              </w:rPr>
              <w:t>83.3</w:t>
            </w:r>
          </w:p>
        </w:tc>
      </w:tr>
      <w:tr w:rsidR="007B5133" w:rsidRPr="00D30320" w14:paraId="001CDE3A" w14:textId="77777777" w:rsidTr="006F744F">
        <w:trPr>
          <w:cantSplit/>
        </w:trPr>
        <w:tc>
          <w:tcPr>
            <w:tcW w:w="2334" w:type="pct"/>
            <w:shd w:val="clear" w:color="auto" w:fill="E0E0E0"/>
          </w:tcPr>
          <w:p w14:paraId="01C6D6F6" w14:textId="77777777" w:rsidR="007B5133" w:rsidRPr="00D30320" w:rsidRDefault="007B5133" w:rsidP="00D30320">
            <w:pPr>
              <w:autoSpaceDE w:val="0"/>
              <w:autoSpaceDN w:val="0"/>
              <w:adjustRightInd w:val="0"/>
              <w:spacing w:line="360" w:lineRule="auto"/>
              <w:ind w:left="60" w:right="60"/>
              <w:rPr>
                <w:rFonts w:asciiTheme="majorBidi" w:hAnsiTheme="majorBidi" w:cstheme="majorBidi"/>
                <w:color w:val="264A60"/>
                <w:sz w:val="28"/>
                <w:szCs w:val="28"/>
              </w:rPr>
            </w:pPr>
            <w:r w:rsidRPr="00D30320">
              <w:rPr>
                <w:rFonts w:asciiTheme="majorBidi" w:hAnsiTheme="majorBidi" w:cstheme="majorBidi"/>
                <w:color w:val="264A60"/>
                <w:sz w:val="28"/>
                <w:szCs w:val="28"/>
              </w:rPr>
              <w:t>Poly articular JIA</w:t>
            </w:r>
          </w:p>
        </w:tc>
        <w:tc>
          <w:tcPr>
            <w:tcW w:w="1417" w:type="pct"/>
            <w:shd w:val="clear" w:color="auto" w:fill="F9F9FB"/>
          </w:tcPr>
          <w:p w14:paraId="44315271"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color w:val="010205"/>
                <w:sz w:val="28"/>
                <w:szCs w:val="28"/>
              </w:rPr>
              <w:t>3</w:t>
            </w:r>
          </w:p>
        </w:tc>
        <w:tc>
          <w:tcPr>
            <w:tcW w:w="1249" w:type="pct"/>
            <w:shd w:val="clear" w:color="auto" w:fill="F9F9FB"/>
          </w:tcPr>
          <w:p w14:paraId="33347FF0"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sz w:val="28"/>
                <w:szCs w:val="28"/>
              </w:rPr>
              <w:t>10</w:t>
            </w:r>
          </w:p>
        </w:tc>
      </w:tr>
      <w:tr w:rsidR="007B5133" w:rsidRPr="00D30320" w14:paraId="03D97035" w14:textId="77777777" w:rsidTr="006F744F">
        <w:trPr>
          <w:cantSplit/>
        </w:trPr>
        <w:tc>
          <w:tcPr>
            <w:tcW w:w="2334" w:type="pct"/>
            <w:shd w:val="clear" w:color="auto" w:fill="E0E0E0"/>
          </w:tcPr>
          <w:p w14:paraId="6E8607D9" w14:textId="77777777" w:rsidR="007B5133" w:rsidRPr="00D30320" w:rsidRDefault="007B5133" w:rsidP="00D30320">
            <w:pPr>
              <w:autoSpaceDE w:val="0"/>
              <w:autoSpaceDN w:val="0"/>
              <w:adjustRightInd w:val="0"/>
              <w:spacing w:line="360" w:lineRule="auto"/>
              <w:ind w:left="60" w:right="60"/>
              <w:rPr>
                <w:rFonts w:asciiTheme="majorBidi" w:hAnsiTheme="majorBidi" w:cstheme="majorBidi"/>
                <w:color w:val="264A60"/>
                <w:sz w:val="28"/>
                <w:szCs w:val="28"/>
              </w:rPr>
            </w:pPr>
            <w:r w:rsidRPr="00D30320">
              <w:rPr>
                <w:rFonts w:asciiTheme="majorBidi" w:hAnsiTheme="majorBidi" w:cstheme="majorBidi"/>
                <w:color w:val="264A60"/>
                <w:sz w:val="28"/>
                <w:szCs w:val="28"/>
              </w:rPr>
              <w:t>Systemic onset JIA</w:t>
            </w:r>
          </w:p>
        </w:tc>
        <w:tc>
          <w:tcPr>
            <w:tcW w:w="1417" w:type="pct"/>
            <w:shd w:val="clear" w:color="auto" w:fill="F9F9FB"/>
          </w:tcPr>
          <w:p w14:paraId="26E7F331"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color w:val="010205"/>
                <w:sz w:val="28"/>
                <w:szCs w:val="28"/>
              </w:rPr>
              <w:t>2</w:t>
            </w:r>
          </w:p>
        </w:tc>
        <w:tc>
          <w:tcPr>
            <w:tcW w:w="1249" w:type="pct"/>
            <w:shd w:val="clear" w:color="auto" w:fill="F9F9FB"/>
          </w:tcPr>
          <w:p w14:paraId="2B695B1F"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sz w:val="28"/>
                <w:szCs w:val="28"/>
              </w:rPr>
              <w:t>6.7</w:t>
            </w:r>
          </w:p>
        </w:tc>
      </w:tr>
      <w:tr w:rsidR="007B5133" w:rsidRPr="00D30320" w14:paraId="38AE1BB2" w14:textId="77777777" w:rsidTr="006F744F">
        <w:trPr>
          <w:cantSplit/>
        </w:trPr>
        <w:tc>
          <w:tcPr>
            <w:tcW w:w="2334" w:type="pct"/>
            <w:shd w:val="clear" w:color="auto" w:fill="E0E0E0"/>
          </w:tcPr>
          <w:p w14:paraId="47B260B8" w14:textId="77777777" w:rsidR="007B5133" w:rsidRPr="00D30320" w:rsidRDefault="007B5133" w:rsidP="00D30320">
            <w:pPr>
              <w:autoSpaceDE w:val="0"/>
              <w:autoSpaceDN w:val="0"/>
              <w:adjustRightInd w:val="0"/>
              <w:spacing w:line="360" w:lineRule="auto"/>
              <w:ind w:left="60" w:right="60"/>
              <w:rPr>
                <w:rFonts w:asciiTheme="majorBidi" w:hAnsiTheme="majorBidi" w:cstheme="majorBidi"/>
                <w:color w:val="264A60"/>
                <w:sz w:val="28"/>
                <w:szCs w:val="28"/>
              </w:rPr>
            </w:pPr>
            <w:r w:rsidRPr="00D30320">
              <w:rPr>
                <w:rFonts w:asciiTheme="majorBidi" w:hAnsiTheme="majorBidi" w:cstheme="majorBidi"/>
                <w:color w:val="264A60"/>
                <w:sz w:val="28"/>
                <w:szCs w:val="28"/>
              </w:rPr>
              <w:t>Total</w:t>
            </w:r>
          </w:p>
        </w:tc>
        <w:tc>
          <w:tcPr>
            <w:tcW w:w="1417" w:type="pct"/>
            <w:shd w:val="clear" w:color="auto" w:fill="F9F9FB"/>
            <w:vAlign w:val="center"/>
          </w:tcPr>
          <w:p w14:paraId="213546EA"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color w:val="010205"/>
                <w:sz w:val="28"/>
                <w:szCs w:val="28"/>
              </w:rPr>
              <w:t>30</w:t>
            </w:r>
          </w:p>
        </w:tc>
        <w:tc>
          <w:tcPr>
            <w:tcW w:w="1249" w:type="pct"/>
            <w:shd w:val="clear" w:color="auto" w:fill="F9F9FB"/>
            <w:vAlign w:val="center"/>
          </w:tcPr>
          <w:p w14:paraId="13EE5135" w14:textId="77777777" w:rsidR="007B5133" w:rsidRPr="00D30320" w:rsidRDefault="007B5133" w:rsidP="00D30320">
            <w:pPr>
              <w:autoSpaceDE w:val="0"/>
              <w:autoSpaceDN w:val="0"/>
              <w:adjustRightInd w:val="0"/>
              <w:spacing w:line="360" w:lineRule="auto"/>
              <w:ind w:left="60" w:right="60"/>
              <w:jc w:val="center"/>
              <w:rPr>
                <w:rFonts w:asciiTheme="majorBidi" w:hAnsiTheme="majorBidi" w:cstheme="majorBidi"/>
                <w:color w:val="010205"/>
                <w:sz w:val="28"/>
                <w:szCs w:val="28"/>
              </w:rPr>
            </w:pPr>
            <w:r w:rsidRPr="00D30320">
              <w:rPr>
                <w:rFonts w:asciiTheme="majorBidi" w:hAnsiTheme="majorBidi" w:cstheme="majorBidi"/>
                <w:color w:val="010205"/>
                <w:sz w:val="28"/>
                <w:szCs w:val="28"/>
              </w:rPr>
              <w:t>100.0</w:t>
            </w:r>
          </w:p>
        </w:tc>
      </w:tr>
    </w:tbl>
    <w:p w14:paraId="5CE2F4C0" w14:textId="77777777" w:rsidR="00946114" w:rsidRPr="00D30320" w:rsidRDefault="00946114" w:rsidP="00D30320">
      <w:pPr>
        <w:spacing w:after="500" w:line="360" w:lineRule="auto"/>
        <w:rPr>
          <w:rFonts w:asciiTheme="majorBidi" w:eastAsia="Arial" w:hAnsiTheme="majorBidi" w:cstheme="majorBidi"/>
          <w:color w:val="000000"/>
          <w:sz w:val="28"/>
          <w:szCs w:val="28"/>
        </w:rPr>
      </w:pPr>
    </w:p>
    <w:p w14:paraId="09D43F8C" w14:textId="54A7E4A5" w:rsidR="00946114" w:rsidRPr="00D30320" w:rsidRDefault="00946114" w:rsidP="00ED746D">
      <w:pPr>
        <w:spacing w:after="500" w:line="360" w:lineRule="auto"/>
        <w:ind w:firstLine="432"/>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In our study, mean disease duration was 3 years (1.5), no of tender joints 38 (53.5), no of swollen joints 5 (7), fever 5 (7) and skin rash 3 (4.2) as presented in </w:t>
      </w:r>
      <w:r w:rsidR="00ED746D">
        <w:rPr>
          <w:rFonts w:asciiTheme="majorBidi" w:eastAsia="Arial" w:hAnsiTheme="majorBidi" w:cstheme="majorBidi"/>
          <w:color w:val="000000"/>
          <w:sz w:val="28"/>
          <w:szCs w:val="28"/>
        </w:rPr>
        <w:t>(</w:t>
      </w:r>
      <w:r w:rsidR="00ED746D" w:rsidRPr="00ED746D">
        <w:rPr>
          <w:rFonts w:asciiTheme="majorBidi" w:eastAsia="Arial" w:hAnsiTheme="majorBidi" w:cstheme="majorBidi"/>
          <w:b/>
          <w:bCs/>
          <w:color w:val="000000"/>
          <w:sz w:val="28"/>
          <w:szCs w:val="28"/>
        </w:rPr>
        <w:t>T</w:t>
      </w:r>
      <w:r w:rsidRPr="00ED746D">
        <w:rPr>
          <w:rFonts w:asciiTheme="majorBidi" w:eastAsia="Arial" w:hAnsiTheme="majorBidi" w:cstheme="majorBidi"/>
          <w:b/>
          <w:bCs/>
          <w:color w:val="000000"/>
          <w:sz w:val="28"/>
          <w:szCs w:val="28"/>
        </w:rPr>
        <w:t xml:space="preserve">able </w:t>
      </w:r>
      <w:r w:rsidR="00C41FA9" w:rsidRPr="00ED746D">
        <w:rPr>
          <w:rFonts w:asciiTheme="majorBidi" w:eastAsia="Arial" w:hAnsiTheme="majorBidi" w:cstheme="majorBidi"/>
          <w:b/>
          <w:bCs/>
          <w:color w:val="000000"/>
          <w:sz w:val="28"/>
          <w:szCs w:val="28"/>
        </w:rPr>
        <w:t>2</w:t>
      </w:r>
      <w:r w:rsidRPr="00D30320">
        <w:rPr>
          <w:rFonts w:asciiTheme="majorBidi" w:eastAsia="Arial" w:hAnsiTheme="majorBidi" w:cstheme="majorBidi"/>
          <w:color w:val="000000"/>
          <w:sz w:val="28"/>
          <w:szCs w:val="28"/>
        </w:rPr>
        <w:t>).</w:t>
      </w:r>
    </w:p>
    <w:p w14:paraId="3BEE46CA" w14:textId="427F18C5" w:rsidR="00946114" w:rsidRPr="00ED746D" w:rsidRDefault="00946114" w:rsidP="00D30320">
      <w:pPr>
        <w:spacing w:after="500" w:line="360" w:lineRule="auto"/>
        <w:rPr>
          <w:rFonts w:asciiTheme="majorBidi" w:eastAsia="Arial" w:hAnsiTheme="majorBidi" w:cstheme="majorBidi"/>
          <w:b/>
          <w:bCs/>
          <w:color w:val="000000"/>
          <w:sz w:val="28"/>
          <w:szCs w:val="28"/>
        </w:rPr>
      </w:pPr>
      <w:r w:rsidRPr="00ED746D">
        <w:rPr>
          <w:rFonts w:asciiTheme="majorBidi" w:eastAsia="Arial" w:hAnsiTheme="majorBidi" w:cstheme="majorBidi"/>
          <w:b/>
          <w:bCs/>
          <w:color w:val="000000"/>
          <w:sz w:val="28"/>
          <w:szCs w:val="28"/>
        </w:rPr>
        <w:t>Table (</w:t>
      </w:r>
      <w:r w:rsidR="00C41FA9" w:rsidRPr="00ED746D">
        <w:rPr>
          <w:rFonts w:asciiTheme="majorBidi" w:eastAsia="Arial" w:hAnsiTheme="majorBidi" w:cstheme="majorBidi"/>
          <w:b/>
          <w:bCs/>
          <w:color w:val="000000"/>
          <w:sz w:val="28"/>
          <w:szCs w:val="28"/>
        </w:rPr>
        <w:t>2</w:t>
      </w:r>
      <w:r w:rsidRPr="00ED746D">
        <w:rPr>
          <w:rFonts w:asciiTheme="majorBidi" w:eastAsia="Arial" w:hAnsiTheme="majorBidi" w:cstheme="majorBidi"/>
          <w:b/>
          <w:bCs/>
          <w:color w:val="000000"/>
          <w:sz w:val="28"/>
          <w:szCs w:val="28"/>
        </w:rPr>
        <w:t>): Clinical data of JIA cases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1"/>
        <w:gridCol w:w="2905"/>
      </w:tblGrid>
      <w:tr w:rsidR="00D111AE" w:rsidRPr="00D111AE" w14:paraId="41A89687" w14:textId="77777777" w:rsidTr="006F744F">
        <w:tc>
          <w:tcPr>
            <w:tcW w:w="3592" w:type="pct"/>
            <w:shd w:val="clear" w:color="auto" w:fill="D9D9D9" w:themeFill="background1" w:themeFillShade="D9"/>
            <w:vAlign w:val="center"/>
            <w:hideMark/>
          </w:tcPr>
          <w:p w14:paraId="61BEC5AB" w14:textId="77777777" w:rsidR="00D111AE" w:rsidRPr="00D111AE" w:rsidRDefault="00D111AE" w:rsidP="00D30320">
            <w:pPr>
              <w:spacing w:line="360" w:lineRule="auto"/>
              <w:rPr>
                <w:rFonts w:asciiTheme="majorBidi" w:eastAsia="Times New Roman" w:hAnsiTheme="majorBidi" w:cstheme="majorBidi"/>
                <w:sz w:val="28"/>
                <w:szCs w:val="28"/>
                <w:lang w:val="en-GB" w:eastAsia="en-GB"/>
              </w:rPr>
            </w:pPr>
            <w:r w:rsidRPr="00D111AE">
              <w:rPr>
                <w:rFonts w:asciiTheme="majorBidi" w:eastAsia="Times New Roman" w:hAnsiTheme="majorBidi" w:cstheme="majorBidi"/>
                <w:color w:val="242021"/>
                <w:sz w:val="28"/>
                <w:szCs w:val="28"/>
                <w:lang w:val="en-GB" w:eastAsia="en-GB"/>
              </w:rPr>
              <w:t>Clinical findings</w:t>
            </w:r>
          </w:p>
        </w:tc>
        <w:tc>
          <w:tcPr>
            <w:tcW w:w="1408" w:type="pct"/>
            <w:shd w:val="clear" w:color="auto" w:fill="D9D9D9" w:themeFill="background1" w:themeFillShade="D9"/>
            <w:vAlign w:val="center"/>
            <w:hideMark/>
          </w:tcPr>
          <w:p w14:paraId="6EB21A51" w14:textId="77777777" w:rsidR="00D111AE" w:rsidRPr="00D111AE" w:rsidRDefault="00D111AE" w:rsidP="00D30320">
            <w:pPr>
              <w:spacing w:line="360" w:lineRule="auto"/>
              <w:rPr>
                <w:rFonts w:asciiTheme="majorBidi" w:eastAsia="Times New Roman" w:hAnsiTheme="majorBidi" w:cstheme="majorBidi"/>
                <w:sz w:val="28"/>
                <w:szCs w:val="28"/>
                <w:lang w:val="en-GB" w:eastAsia="en-GB"/>
              </w:rPr>
            </w:pPr>
          </w:p>
        </w:tc>
      </w:tr>
      <w:tr w:rsidR="00D111AE" w:rsidRPr="00D111AE" w14:paraId="62552F40" w14:textId="77777777" w:rsidTr="006F744F">
        <w:tc>
          <w:tcPr>
            <w:tcW w:w="3592" w:type="pct"/>
            <w:hideMark/>
          </w:tcPr>
          <w:p w14:paraId="285DCFC2" w14:textId="3945F86C" w:rsidR="00D111AE" w:rsidRPr="00D30320" w:rsidRDefault="00D111AE" w:rsidP="00D30320">
            <w:pPr>
              <w:spacing w:line="360" w:lineRule="auto"/>
              <w:rPr>
                <w:rFonts w:asciiTheme="majorBidi" w:eastAsia="Times New Roman" w:hAnsiTheme="majorBidi" w:cstheme="majorBidi"/>
                <w:color w:val="242021"/>
                <w:sz w:val="28"/>
                <w:szCs w:val="28"/>
                <w:lang w:val="en-GB" w:eastAsia="en-GB"/>
              </w:rPr>
            </w:pPr>
            <w:r w:rsidRPr="00D30320">
              <w:rPr>
                <w:rFonts w:asciiTheme="majorBidi" w:eastAsia="Times New Roman" w:hAnsiTheme="majorBidi" w:cstheme="majorBidi"/>
                <w:color w:val="242021"/>
                <w:sz w:val="28"/>
                <w:szCs w:val="28"/>
                <w:lang w:val="en-GB" w:eastAsia="en-GB"/>
              </w:rPr>
              <w:t xml:space="preserve">Duration, </w:t>
            </w:r>
            <w:r w:rsidRPr="00D30320">
              <w:rPr>
                <w:rFonts w:asciiTheme="majorBidi" w:eastAsia="Times New Roman" w:hAnsiTheme="majorBidi" w:cstheme="majorBidi"/>
                <w:color w:val="242021"/>
                <w:sz w:val="28"/>
                <w:szCs w:val="28"/>
                <w:lang w:eastAsia="en-GB"/>
              </w:rPr>
              <w:t>mean (S.D.), years</w:t>
            </w:r>
          </w:p>
          <w:p w14:paraId="7BA391AE" w14:textId="77777777" w:rsidR="00D111AE" w:rsidRPr="00D111AE" w:rsidRDefault="00D111AE" w:rsidP="00D30320">
            <w:pPr>
              <w:spacing w:line="360" w:lineRule="auto"/>
              <w:rPr>
                <w:rFonts w:asciiTheme="majorBidi" w:eastAsia="Times New Roman" w:hAnsiTheme="majorBidi" w:cstheme="majorBidi"/>
                <w:color w:val="242021"/>
                <w:sz w:val="28"/>
                <w:szCs w:val="28"/>
                <w:lang w:val="en-GB" w:eastAsia="en-GB"/>
              </w:rPr>
            </w:pPr>
            <w:r w:rsidRPr="00D111AE">
              <w:rPr>
                <w:rFonts w:asciiTheme="majorBidi" w:eastAsia="Times New Roman" w:hAnsiTheme="majorBidi" w:cstheme="majorBidi"/>
                <w:color w:val="242021"/>
                <w:sz w:val="28"/>
                <w:szCs w:val="28"/>
                <w:lang w:val="en-GB" w:eastAsia="en-GB"/>
              </w:rPr>
              <w:t>Tender joints</w:t>
            </w:r>
          </w:p>
          <w:p w14:paraId="4D18BBD8" w14:textId="77777777" w:rsidR="00D111AE" w:rsidRPr="00D30320" w:rsidRDefault="00D111AE" w:rsidP="00D30320">
            <w:pPr>
              <w:spacing w:line="360" w:lineRule="auto"/>
              <w:rPr>
                <w:rFonts w:asciiTheme="majorBidi" w:eastAsia="Times New Roman" w:hAnsiTheme="majorBidi" w:cstheme="majorBidi"/>
                <w:color w:val="242021"/>
                <w:sz w:val="28"/>
                <w:szCs w:val="28"/>
                <w:lang w:val="en-GB" w:eastAsia="en-GB"/>
              </w:rPr>
            </w:pPr>
            <w:r w:rsidRPr="00D111AE">
              <w:rPr>
                <w:rFonts w:asciiTheme="majorBidi" w:eastAsia="Times New Roman" w:hAnsiTheme="majorBidi" w:cstheme="majorBidi"/>
                <w:color w:val="242021"/>
                <w:sz w:val="28"/>
                <w:szCs w:val="28"/>
                <w:lang w:val="en-GB" w:eastAsia="en-GB"/>
              </w:rPr>
              <w:t>Swollen joints</w:t>
            </w:r>
          </w:p>
          <w:p w14:paraId="73A8B476" w14:textId="2A1FFDF1" w:rsidR="00D111AE" w:rsidRPr="00D111AE" w:rsidRDefault="00D111AE" w:rsidP="00D30320">
            <w:pPr>
              <w:spacing w:line="360" w:lineRule="auto"/>
              <w:rPr>
                <w:rFonts w:asciiTheme="majorBidi" w:eastAsia="Times New Roman" w:hAnsiTheme="majorBidi" w:cstheme="majorBidi"/>
                <w:color w:val="242021"/>
                <w:sz w:val="28"/>
                <w:szCs w:val="28"/>
                <w:lang w:val="en-GB" w:eastAsia="en-GB"/>
              </w:rPr>
            </w:pPr>
            <w:r w:rsidRPr="00D30320">
              <w:rPr>
                <w:rFonts w:asciiTheme="majorBidi" w:eastAsia="Times New Roman" w:hAnsiTheme="majorBidi" w:cstheme="majorBidi"/>
                <w:color w:val="242021"/>
                <w:sz w:val="28"/>
                <w:szCs w:val="28"/>
                <w:lang w:val="en-GB" w:eastAsia="en-GB"/>
              </w:rPr>
              <w:t>Fever</w:t>
            </w:r>
          </w:p>
          <w:p w14:paraId="24E0B9CE" w14:textId="77777777" w:rsidR="00D111AE" w:rsidRPr="00D111AE" w:rsidRDefault="00D111AE" w:rsidP="00D30320">
            <w:pPr>
              <w:spacing w:line="360" w:lineRule="auto"/>
              <w:rPr>
                <w:rFonts w:asciiTheme="majorBidi" w:eastAsia="Times New Roman" w:hAnsiTheme="majorBidi" w:cstheme="majorBidi"/>
                <w:color w:val="242021"/>
                <w:sz w:val="28"/>
                <w:szCs w:val="28"/>
                <w:lang w:val="en-GB" w:eastAsia="en-GB"/>
              </w:rPr>
            </w:pPr>
            <w:r w:rsidRPr="00D111AE">
              <w:rPr>
                <w:rFonts w:asciiTheme="majorBidi" w:eastAsia="Times New Roman" w:hAnsiTheme="majorBidi" w:cstheme="majorBidi"/>
                <w:color w:val="242021"/>
                <w:sz w:val="28"/>
                <w:szCs w:val="28"/>
                <w:lang w:val="en-GB" w:eastAsia="en-GB"/>
              </w:rPr>
              <w:t>Skin rash</w:t>
            </w:r>
          </w:p>
          <w:p w14:paraId="58FD72EF" w14:textId="790298B1" w:rsidR="00D111AE" w:rsidRPr="00D111AE" w:rsidRDefault="00D111AE" w:rsidP="00D30320">
            <w:pPr>
              <w:spacing w:line="360" w:lineRule="auto"/>
              <w:rPr>
                <w:rFonts w:asciiTheme="majorBidi" w:eastAsia="Times New Roman" w:hAnsiTheme="majorBidi" w:cstheme="majorBidi"/>
                <w:sz w:val="28"/>
                <w:szCs w:val="28"/>
                <w:lang w:val="en-GB" w:eastAsia="en-GB"/>
              </w:rPr>
            </w:pPr>
          </w:p>
        </w:tc>
        <w:tc>
          <w:tcPr>
            <w:tcW w:w="1408" w:type="pct"/>
            <w:hideMark/>
          </w:tcPr>
          <w:p w14:paraId="0E2F31E3" w14:textId="6767ADC5" w:rsidR="00D111AE" w:rsidRPr="00D111AE" w:rsidRDefault="00D111AE" w:rsidP="00D30320">
            <w:pPr>
              <w:spacing w:line="360" w:lineRule="auto"/>
              <w:rPr>
                <w:rFonts w:asciiTheme="majorBidi" w:eastAsia="Times New Roman" w:hAnsiTheme="majorBidi" w:cstheme="majorBidi"/>
                <w:color w:val="242021"/>
                <w:sz w:val="28"/>
                <w:szCs w:val="28"/>
                <w:lang w:val="en-GB" w:eastAsia="en-GB"/>
              </w:rPr>
            </w:pPr>
            <w:r w:rsidRPr="00D30320">
              <w:rPr>
                <w:rFonts w:asciiTheme="majorBidi" w:eastAsia="Times New Roman" w:hAnsiTheme="majorBidi" w:cstheme="majorBidi"/>
                <w:color w:val="242021"/>
                <w:sz w:val="28"/>
                <w:szCs w:val="28"/>
                <w:lang w:val="en-GB" w:eastAsia="en-GB"/>
              </w:rPr>
              <w:lastRenderedPageBreak/>
              <w:t>3</w:t>
            </w:r>
            <w:r w:rsidRPr="00D111AE">
              <w:rPr>
                <w:rFonts w:asciiTheme="majorBidi" w:eastAsia="Times New Roman" w:hAnsiTheme="majorBidi" w:cstheme="majorBidi"/>
                <w:color w:val="242021"/>
                <w:sz w:val="28"/>
                <w:szCs w:val="28"/>
                <w:lang w:val="en-GB" w:eastAsia="en-GB"/>
              </w:rPr>
              <w:t xml:space="preserve"> (</w:t>
            </w:r>
            <w:r w:rsidRPr="00D30320">
              <w:rPr>
                <w:rFonts w:asciiTheme="majorBidi" w:eastAsia="Times New Roman" w:hAnsiTheme="majorBidi" w:cstheme="majorBidi"/>
                <w:color w:val="242021"/>
                <w:sz w:val="28"/>
                <w:szCs w:val="28"/>
                <w:lang w:val="en-GB" w:eastAsia="en-GB"/>
              </w:rPr>
              <w:t>1</w:t>
            </w:r>
            <w:r w:rsidRPr="00D111AE">
              <w:rPr>
                <w:rFonts w:asciiTheme="majorBidi" w:eastAsia="Times New Roman" w:hAnsiTheme="majorBidi" w:cstheme="majorBidi"/>
                <w:color w:val="242021"/>
                <w:sz w:val="28"/>
                <w:szCs w:val="28"/>
                <w:lang w:val="en-GB" w:eastAsia="en-GB"/>
              </w:rPr>
              <w:t>.</w:t>
            </w:r>
            <w:r w:rsidRPr="00D30320">
              <w:rPr>
                <w:rFonts w:asciiTheme="majorBidi" w:eastAsia="Times New Roman" w:hAnsiTheme="majorBidi" w:cstheme="majorBidi"/>
                <w:color w:val="242021"/>
                <w:sz w:val="28"/>
                <w:szCs w:val="28"/>
                <w:lang w:val="en-GB" w:eastAsia="en-GB"/>
              </w:rPr>
              <w:t>6</w:t>
            </w:r>
            <w:r w:rsidRPr="00D111AE">
              <w:rPr>
                <w:rFonts w:asciiTheme="majorBidi" w:eastAsia="Times New Roman" w:hAnsiTheme="majorBidi" w:cstheme="majorBidi"/>
                <w:color w:val="242021"/>
                <w:sz w:val="28"/>
                <w:szCs w:val="28"/>
                <w:lang w:val="en-GB" w:eastAsia="en-GB"/>
              </w:rPr>
              <w:t>)</w:t>
            </w:r>
            <w:r w:rsidRPr="00D111AE">
              <w:rPr>
                <w:rFonts w:asciiTheme="majorBidi" w:eastAsia="Times New Roman" w:hAnsiTheme="majorBidi" w:cstheme="majorBidi"/>
                <w:color w:val="242021"/>
                <w:sz w:val="28"/>
                <w:szCs w:val="28"/>
                <w:lang w:val="en-GB" w:eastAsia="en-GB"/>
              </w:rPr>
              <w:br/>
            </w:r>
            <w:r w:rsidR="00946114" w:rsidRPr="00D30320">
              <w:rPr>
                <w:rFonts w:asciiTheme="majorBidi" w:eastAsia="Times New Roman" w:hAnsiTheme="majorBidi" w:cstheme="majorBidi"/>
                <w:color w:val="242021"/>
                <w:sz w:val="28"/>
                <w:szCs w:val="28"/>
                <w:lang w:val="en-GB" w:eastAsia="en-GB"/>
              </w:rPr>
              <w:t>29</w:t>
            </w:r>
            <w:r w:rsidRPr="00D111AE">
              <w:rPr>
                <w:rFonts w:asciiTheme="majorBidi" w:eastAsia="Times New Roman" w:hAnsiTheme="majorBidi" w:cstheme="majorBidi"/>
                <w:color w:val="242021"/>
                <w:sz w:val="28"/>
                <w:szCs w:val="28"/>
                <w:lang w:val="en-GB" w:eastAsia="en-GB"/>
              </w:rPr>
              <w:t xml:space="preserve"> (</w:t>
            </w:r>
            <w:r w:rsidR="00946114" w:rsidRPr="00D30320">
              <w:rPr>
                <w:rFonts w:asciiTheme="majorBidi" w:eastAsia="Times New Roman" w:hAnsiTheme="majorBidi" w:cstheme="majorBidi"/>
                <w:color w:val="242021"/>
                <w:sz w:val="28"/>
                <w:szCs w:val="28"/>
                <w:lang w:val="en-GB" w:eastAsia="en-GB"/>
              </w:rPr>
              <w:t>96%</w:t>
            </w:r>
            <w:r w:rsidRPr="00D111AE">
              <w:rPr>
                <w:rFonts w:asciiTheme="majorBidi" w:eastAsia="Times New Roman" w:hAnsiTheme="majorBidi" w:cstheme="majorBidi"/>
                <w:color w:val="242021"/>
                <w:sz w:val="28"/>
                <w:szCs w:val="28"/>
                <w:lang w:val="en-GB" w:eastAsia="en-GB"/>
              </w:rPr>
              <w:t>)</w:t>
            </w:r>
          </w:p>
          <w:p w14:paraId="43999CFE" w14:textId="0F824E10" w:rsidR="00D111AE" w:rsidRPr="00D111AE" w:rsidRDefault="00946114" w:rsidP="00D30320">
            <w:pPr>
              <w:spacing w:line="360" w:lineRule="auto"/>
              <w:rPr>
                <w:rFonts w:asciiTheme="majorBidi" w:eastAsia="Times New Roman" w:hAnsiTheme="majorBidi" w:cstheme="majorBidi"/>
                <w:color w:val="242021"/>
                <w:sz w:val="28"/>
                <w:szCs w:val="28"/>
                <w:lang w:val="en-GB" w:eastAsia="en-GB"/>
              </w:rPr>
            </w:pPr>
            <w:r w:rsidRPr="00D30320">
              <w:rPr>
                <w:rFonts w:asciiTheme="majorBidi" w:eastAsia="Times New Roman" w:hAnsiTheme="majorBidi" w:cstheme="majorBidi"/>
                <w:color w:val="242021"/>
                <w:sz w:val="28"/>
                <w:szCs w:val="28"/>
                <w:lang w:val="en-GB" w:eastAsia="en-GB"/>
              </w:rPr>
              <w:t>2</w:t>
            </w:r>
            <w:r w:rsidR="00D111AE" w:rsidRPr="00D111AE">
              <w:rPr>
                <w:rFonts w:asciiTheme="majorBidi" w:eastAsia="Times New Roman" w:hAnsiTheme="majorBidi" w:cstheme="majorBidi"/>
                <w:color w:val="242021"/>
                <w:sz w:val="28"/>
                <w:szCs w:val="28"/>
                <w:lang w:val="en-GB" w:eastAsia="en-GB"/>
              </w:rPr>
              <w:t>5 (</w:t>
            </w:r>
            <w:r w:rsidRPr="00D30320">
              <w:rPr>
                <w:rFonts w:asciiTheme="majorBidi" w:eastAsia="Times New Roman" w:hAnsiTheme="majorBidi" w:cstheme="majorBidi"/>
                <w:color w:val="242021"/>
                <w:sz w:val="28"/>
                <w:szCs w:val="28"/>
                <w:lang w:val="en-GB" w:eastAsia="en-GB"/>
              </w:rPr>
              <w:t>83.3%</w:t>
            </w:r>
            <w:r w:rsidR="00D111AE" w:rsidRPr="00D111AE">
              <w:rPr>
                <w:rFonts w:asciiTheme="majorBidi" w:eastAsia="Times New Roman" w:hAnsiTheme="majorBidi" w:cstheme="majorBidi"/>
                <w:color w:val="242021"/>
                <w:sz w:val="28"/>
                <w:szCs w:val="28"/>
                <w:lang w:val="en-GB" w:eastAsia="en-GB"/>
              </w:rPr>
              <w:t>)</w:t>
            </w:r>
          </w:p>
          <w:p w14:paraId="772899B5" w14:textId="14F97A15" w:rsidR="00D111AE" w:rsidRPr="00D111AE" w:rsidRDefault="00946114" w:rsidP="00D30320">
            <w:pPr>
              <w:spacing w:line="360" w:lineRule="auto"/>
              <w:rPr>
                <w:rFonts w:asciiTheme="majorBidi" w:eastAsia="Times New Roman" w:hAnsiTheme="majorBidi" w:cstheme="majorBidi"/>
                <w:color w:val="242021"/>
                <w:sz w:val="28"/>
                <w:szCs w:val="28"/>
                <w:lang w:val="en-GB" w:eastAsia="en-GB"/>
              </w:rPr>
            </w:pPr>
            <w:r w:rsidRPr="00D30320">
              <w:rPr>
                <w:rFonts w:asciiTheme="majorBidi" w:eastAsia="Times New Roman" w:hAnsiTheme="majorBidi" w:cstheme="majorBidi"/>
                <w:color w:val="242021"/>
                <w:sz w:val="28"/>
                <w:szCs w:val="28"/>
                <w:lang w:val="en-GB" w:eastAsia="en-GB"/>
              </w:rPr>
              <w:t>4</w:t>
            </w:r>
            <w:r w:rsidR="00D111AE" w:rsidRPr="00D111AE">
              <w:rPr>
                <w:rFonts w:asciiTheme="majorBidi" w:eastAsia="Times New Roman" w:hAnsiTheme="majorBidi" w:cstheme="majorBidi"/>
                <w:color w:val="242021"/>
                <w:sz w:val="28"/>
                <w:szCs w:val="28"/>
                <w:lang w:val="en-GB" w:eastAsia="en-GB"/>
              </w:rPr>
              <w:t xml:space="preserve"> (</w:t>
            </w:r>
            <w:r w:rsidRPr="00D30320">
              <w:rPr>
                <w:rFonts w:asciiTheme="majorBidi" w:eastAsia="Times New Roman" w:hAnsiTheme="majorBidi" w:cstheme="majorBidi"/>
                <w:color w:val="242021"/>
                <w:sz w:val="28"/>
                <w:szCs w:val="28"/>
                <w:lang w:val="en-GB" w:eastAsia="en-GB"/>
              </w:rPr>
              <w:t>13.3%</w:t>
            </w:r>
            <w:r w:rsidR="00D111AE" w:rsidRPr="00D111AE">
              <w:rPr>
                <w:rFonts w:asciiTheme="majorBidi" w:eastAsia="Times New Roman" w:hAnsiTheme="majorBidi" w:cstheme="majorBidi"/>
                <w:color w:val="242021"/>
                <w:sz w:val="28"/>
                <w:szCs w:val="28"/>
                <w:lang w:val="en-GB" w:eastAsia="en-GB"/>
              </w:rPr>
              <w:t>)</w:t>
            </w:r>
          </w:p>
          <w:p w14:paraId="6B9DA1FF" w14:textId="41CD28EF" w:rsidR="00D111AE" w:rsidRPr="00D111AE" w:rsidRDefault="00946114" w:rsidP="00D30320">
            <w:pPr>
              <w:spacing w:line="360" w:lineRule="auto"/>
              <w:rPr>
                <w:rFonts w:asciiTheme="majorBidi" w:eastAsia="Times New Roman" w:hAnsiTheme="majorBidi" w:cstheme="majorBidi"/>
                <w:color w:val="242021"/>
                <w:sz w:val="28"/>
                <w:szCs w:val="28"/>
                <w:lang w:val="en-GB" w:eastAsia="en-GB"/>
              </w:rPr>
            </w:pPr>
            <w:r w:rsidRPr="00D30320">
              <w:rPr>
                <w:rFonts w:asciiTheme="majorBidi" w:eastAsia="Times New Roman" w:hAnsiTheme="majorBidi" w:cstheme="majorBidi"/>
                <w:color w:val="242021"/>
                <w:sz w:val="28"/>
                <w:szCs w:val="28"/>
                <w:lang w:val="en-GB" w:eastAsia="en-GB"/>
              </w:rPr>
              <w:t>2</w:t>
            </w:r>
            <w:r w:rsidR="00D111AE" w:rsidRPr="00D111AE">
              <w:rPr>
                <w:rFonts w:asciiTheme="majorBidi" w:eastAsia="Times New Roman" w:hAnsiTheme="majorBidi" w:cstheme="majorBidi"/>
                <w:color w:val="242021"/>
                <w:sz w:val="28"/>
                <w:szCs w:val="28"/>
                <w:lang w:val="en-GB" w:eastAsia="en-GB"/>
              </w:rPr>
              <w:t xml:space="preserve"> (</w:t>
            </w:r>
            <w:r w:rsidRPr="00D30320">
              <w:rPr>
                <w:rFonts w:asciiTheme="majorBidi" w:eastAsia="Times New Roman" w:hAnsiTheme="majorBidi" w:cstheme="majorBidi"/>
                <w:color w:val="242021"/>
                <w:sz w:val="28"/>
                <w:szCs w:val="28"/>
                <w:lang w:val="en-GB" w:eastAsia="en-GB"/>
              </w:rPr>
              <w:t>6.7%</w:t>
            </w:r>
            <w:r w:rsidR="00D111AE" w:rsidRPr="00D111AE">
              <w:rPr>
                <w:rFonts w:asciiTheme="majorBidi" w:eastAsia="Times New Roman" w:hAnsiTheme="majorBidi" w:cstheme="majorBidi"/>
                <w:color w:val="242021"/>
                <w:sz w:val="28"/>
                <w:szCs w:val="28"/>
                <w:lang w:val="en-GB" w:eastAsia="en-GB"/>
              </w:rPr>
              <w:t>)</w:t>
            </w:r>
          </w:p>
          <w:p w14:paraId="0527C8F6" w14:textId="4411695F" w:rsidR="00D111AE" w:rsidRPr="00D111AE" w:rsidRDefault="00D111AE" w:rsidP="00D30320">
            <w:pPr>
              <w:spacing w:line="360" w:lineRule="auto"/>
              <w:rPr>
                <w:rFonts w:asciiTheme="majorBidi" w:eastAsia="Times New Roman" w:hAnsiTheme="majorBidi" w:cstheme="majorBidi"/>
                <w:sz w:val="28"/>
                <w:szCs w:val="28"/>
                <w:lang w:val="en-GB" w:eastAsia="en-GB"/>
              </w:rPr>
            </w:pPr>
          </w:p>
        </w:tc>
      </w:tr>
    </w:tbl>
    <w:p w14:paraId="2E220F2D" w14:textId="77777777" w:rsidR="00D111AE" w:rsidRPr="00D30320" w:rsidRDefault="00D111AE" w:rsidP="00D30320">
      <w:pPr>
        <w:spacing w:after="500" w:line="360" w:lineRule="auto"/>
        <w:rPr>
          <w:rFonts w:asciiTheme="majorBidi" w:hAnsiTheme="majorBidi" w:cstheme="majorBidi"/>
          <w:sz w:val="28"/>
          <w:szCs w:val="28"/>
        </w:rPr>
      </w:pPr>
    </w:p>
    <w:p w14:paraId="1DE34BE1" w14:textId="17E4E2AA" w:rsidR="005D2818" w:rsidRPr="00D30320" w:rsidRDefault="005D2818" w:rsidP="00ED746D">
      <w:pPr>
        <w:spacing w:line="360" w:lineRule="auto"/>
        <w:ind w:firstLine="432"/>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In </w:t>
      </w:r>
      <w:r w:rsidR="00C41FA9" w:rsidRPr="00D30320">
        <w:rPr>
          <w:rFonts w:asciiTheme="majorBidi" w:eastAsia="Arial" w:hAnsiTheme="majorBidi" w:cstheme="majorBidi"/>
          <w:color w:val="000000"/>
          <w:sz w:val="28"/>
          <w:szCs w:val="28"/>
        </w:rPr>
        <w:t>recent</w:t>
      </w:r>
      <w:r w:rsidRPr="00D30320">
        <w:rPr>
          <w:rFonts w:asciiTheme="majorBidi" w:eastAsia="Arial" w:hAnsiTheme="majorBidi" w:cstheme="majorBidi"/>
          <w:color w:val="000000"/>
          <w:sz w:val="28"/>
          <w:szCs w:val="28"/>
        </w:rPr>
        <w:t xml:space="preserve"> study, the laboratory results indicated that the average ESR was 28.4 mm/h (±18.2), the mean hemoglobin level was 10.3 g/</w:t>
      </w:r>
      <w:proofErr w:type="spellStart"/>
      <w:r w:rsidRPr="00D30320">
        <w:rPr>
          <w:rFonts w:asciiTheme="majorBidi" w:eastAsia="Arial" w:hAnsiTheme="majorBidi" w:cstheme="majorBidi"/>
          <w:color w:val="000000"/>
          <w:sz w:val="28"/>
          <w:szCs w:val="28"/>
        </w:rPr>
        <w:t>dL</w:t>
      </w:r>
      <w:proofErr w:type="spellEnd"/>
      <w:r w:rsidRPr="00D30320">
        <w:rPr>
          <w:rFonts w:asciiTheme="majorBidi" w:eastAsia="Arial" w:hAnsiTheme="majorBidi" w:cstheme="majorBidi"/>
          <w:color w:val="000000"/>
          <w:sz w:val="28"/>
          <w:szCs w:val="28"/>
        </w:rPr>
        <w:t xml:space="preserve"> (±1.8), the mean WBC count was 9.2 X10°/L (±2.5), the average platelet count was 300.8X10/L (±120.4), the mean serum creatinine level was 0.6 mg/</w:t>
      </w:r>
      <w:proofErr w:type="spellStart"/>
      <w:r w:rsidRPr="00D30320">
        <w:rPr>
          <w:rFonts w:asciiTheme="majorBidi" w:eastAsia="Arial" w:hAnsiTheme="majorBidi" w:cstheme="majorBidi"/>
          <w:color w:val="000000"/>
          <w:sz w:val="28"/>
          <w:szCs w:val="28"/>
        </w:rPr>
        <w:t>dL</w:t>
      </w:r>
      <w:proofErr w:type="spellEnd"/>
      <w:r w:rsidRPr="00D30320">
        <w:rPr>
          <w:rFonts w:asciiTheme="majorBidi" w:eastAsia="Arial" w:hAnsiTheme="majorBidi" w:cstheme="majorBidi"/>
          <w:color w:val="000000"/>
          <w:sz w:val="28"/>
          <w:szCs w:val="28"/>
        </w:rPr>
        <w:t xml:space="preserve"> (±0.8), and the average ALT and AST levels were 25.2 U/L (±20.6) and 26.5 U/L (±21.5), respectively, as presented in </w:t>
      </w:r>
      <w:r w:rsidR="00ED746D">
        <w:rPr>
          <w:rFonts w:asciiTheme="majorBidi" w:eastAsia="Arial" w:hAnsiTheme="majorBidi" w:cstheme="majorBidi"/>
          <w:color w:val="000000"/>
          <w:sz w:val="28"/>
          <w:szCs w:val="28"/>
        </w:rPr>
        <w:t>(</w:t>
      </w:r>
      <w:r w:rsidRPr="00ED746D">
        <w:rPr>
          <w:rFonts w:asciiTheme="majorBidi" w:eastAsia="Arial" w:hAnsiTheme="majorBidi" w:cstheme="majorBidi"/>
          <w:b/>
          <w:bCs/>
          <w:color w:val="000000"/>
          <w:sz w:val="28"/>
          <w:szCs w:val="28"/>
        </w:rPr>
        <w:t xml:space="preserve">Table </w:t>
      </w:r>
      <w:r w:rsidR="00C41FA9" w:rsidRPr="00ED746D">
        <w:rPr>
          <w:rFonts w:asciiTheme="majorBidi" w:eastAsia="Arial" w:hAnsiTheme="majorBidi" w:cstheme="majorBidi"/>
          <w:b/>
          <w:bCs/>
          <w:color w:val="000000"/>
          <w:sz w:val="28"/>
          <w:szCs w:val="28"/>
        </w:rPr>
        <w:t>3</w:t>
      </w:r>
      <w:r w:rsidRPr="00D30320">
        <w:rPr>
          <w:rFonts w:asciiTheme="majorBidi" w:eastAsia="Arial" w:hAnsiTheme="majorBidi" w:cstheme="majorBidi"/>
          <w:color w:val="000000"/>
          <w:sz w:val="28"/>
          <w:szCs w:val="28"/>
        </w:rPr>
        <w:t>).</w:t>
      </w:r>
    </w:p>
    <w:p w14:paraId="156D4D5D" w14:textId="16FA5D8B" w:rsidR="003E1F49" w:rsidRPr="00D30320" w:rsidRDefault="008A1CDB" w:rsidP="00D30320">
      <w:pPr>
        <w:spacing w:line="360" w:lineRule="auto"/>
        <w:rPr>
          <w:rFonts w:asciiTheme="majorBidi" w:hAnsiTheme="majorBidi" w:cstheme="majorBidi"/>
          <w:sz w:val="28"/>
          <w:szCs w:val="28"/>
        </w:rPr>
        <w:sectPr w:rsidR="003E1F49" w:rsidRPr="00D30320">
          <w:footerReference w:type="default" r:id="rId11"/>
          <w:type w:val="continuous"/>
          <w:pgSz w:w="13000" w:h="16820"/>
          <w:pgMar w:top="1440" w:right="1440" w:bottom="1440" w:left="1460" w:header="0" w:footer="1060" w:gutter="0"/>
          <w:cols w:space="720"/>
        </w:sectPr>
      </w:pPr>
      <w:r w:rsidRPr="00D30320">
        <w:rPr>
          <w:rFonts w:asciiTheme="majorBidi" w:hAnsiTheme="majorBidi" w:cstheme="majorBidi"/>
          <w:noProof/>
          <w:sz w:val="28"/>
          <w:szCs w:val="28"/>
        </w:rPr>
        <mc:AlternateContent>
          <mc:Choice Requires="wps">
            <w:drawing>
              <wp:anchor distT="0" distB="0" distL="114300" distR="114300" simplePos="0" relativeHeight="251656704" behindDoc="0" locked="0" layoutInCell="1" allowOverlap="1" wp14:anchorId="20AD7B95" wp14:editId="3A6ABE53">
                <wp:simplePos x="0" y="0"/>
                <wp:positionH relativeFrom="page">
                  <wp:posOffset>4064000</wp:posOffset>
                </wp:positionH>
                <wp:positionV relativeFrom="paragraph">
                  <wp:posOffset>8877300</wp:posOffset>
                </wp:positionV>
                <wp:extent cx="685800" cy="1905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21098" w14:textId="77777777" w:rsidR="003E1F49" w:rsidRDefault="008A1CDB">
                            <w:pPr>
                              <w:spacing w:line="300" w:lineRule="exact"/>
                              <w:jc w:val="center"/>
                            </w:pPr>
                            <w:r>
                              <w:rPr>
                                <w:rFonts w:ascii="Arial" w:eastAsia="Arial" w:hAnsi="Arial" w:hint="eastAsia"/>
                                <w:color w:val="000000"/>
                                <w:sz w:val="16"/>
                              </w:rPr>
                              <w:t>3</w:t>
                            </w:r>
                          </w:p>
                        </w:txbxContent>
                      </wps:txbx>
                      <wps:bodyPr lIns="25400" tIns="0" rIns="25400" bIns="0">
                        <a:noAutofit/>
                      </wps:bodyPr>
                    </wps:wsp>
                  </a:graphicData>
                </a:graphic>
              </wp:anchor>
            </w:drawing>
          </mc:Choice>
          <mc:Fallback>
            <w:pict>
              <v:shape w14:anchorId="20AD7B95" id="_x0000_s1027" type="#_x0000_t202" style="position:absolute;margin-left:320pt;margin-top:699pt;width:54pt;height:15pt;z-index:251656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" filled="f" stroked="f" strokeweight=".5pt">
                <v:textbox inset="2pt,0,2pt,0">
                  <w:txbxContent>
                    <w:p w14:paraId="6D121098" w14:textId="77777777" w:rsidR="003E1F49" w:rsidRDefault="008A1CDB">
                      <w:pPr>
                        <w:spacing w:line="300" w:lineRule="exact"/>
                        <w:jc w:val="center"/>
                      </w:pPr>
                      <w:r>
                        <w:rPr>
                          <w:rFonts w:ascii="Arial" w:eastAsia="Arial" w:hAnsi="Arial" w:hint="eastAsia"/>
                          <w:color w:val="000000"/>
                          <w:sz w:val="16"/>
                        </w:rPr>
                        <w:t>3</w:t>
                      </w:r>
                    </w:p>
                  </w:txbxContent>
                </v:textbox>
                <w10:wrap anchorx="page"/>
              </v:shape>
            </w:pict>
          </mc:Fallback>
        </mc:AlternateContent>
      </w:r>
      <w:r w:rsidRPr="00D30320">
        <w:rPr>
          <w:rFonts w:asciiTheme="majorBidi" w:hAnsiTheme="majorBidi" w:cstheme="majorBidi"/>
          <w:sz w:val="28"/>
          <w:szCs w:val="28"/>
        </w:rPr>
        <w:br w:type="page"/>
      </w:r>
    </w:p>
    <w:p w14:paraId="1D3D9598" w14:textId="1478F236" w:rsidR="003E1F49" w:rsidRPr="00ED746D" w:rsidRDefault="008A1CDB" w:rsidP="00D30320">
      <w:pPr>
        <w:spacing w:after="60" w:line="360" w:lineRule="auto"/>
        <w:ind w:firstLine="180"/>
        <w:rPr>
          <w:rFonts w:asciiTheme="majorBidi" w:eastAsia="Arial" w:hAnsiTheme="majorBidi" w:cstheme="majorBidi"/>
          <w:b/>
          <w:bCs/>
          <w:color w:val="000000"/>
          <w:sz w:val="28"/>
          <w:szCs w:val="28"/>
        </w:rPr>
      </w:pPr>
      <w:r w:rsidRPr="00ED746D">
        <w:rPr>
          <w:rFonts w:asciiTheme="majorBidi" w:eastAsia="Arial" w:hAnsiTheme="majorBidi" w:cstheme="majorBidi"/>
          <w:b/>
          <w:bCs/>
          <w:color w:val="000000"/>
          <w:sz w:val="28"/>
          <w:szCs w:val="28"/>
        </w:rPr>
        <w:lastRenderedPageBreak/>
        <w:t>Table (</w:t>
      </w:r>
      <w:r w:rsidR="00C41FA9" w:rsidRPr="00ED746D">
        <w:rPr>
          <w:rFonts w:asciiTheme="majorBidi" w:eastAsia="Arial" w:hAnsiTheme="majorBidi" w:cstheme="majorBidi"/>
          <w:b/>
          <w:bCs/>
          <w:color w:val="000000"/>
          <w:sz w:val="28"/>
          <w:szCs w:val="28"/>
        </w:rPr>
        <w:t>3</w:t>
      </w:r>
      <w:r w:rsidRPr="00ED746D">
        <w:rPr>
          <w:rFonts w:asciiTheme="majorBidi" w:eastAsia="Arial" w:hAnsiTheme="majorBidi" w:cstheme="majorBidi"/>
          <w:b/>
          <w:bCs/>
          <w:color w:val="000000"/>
          <w:sz w:val="28"/>
          <w:szCs w:val="28"/>
        </w:rPr>
        <w:t>): Lab</w:t>
      </w:r>
      <w:r w:rsidR="0002340C" w:rsidRPr="00ED746D">
        <w:rPr>
          <w:rFonts w:asciiTheme="majorBidi" w:eastAsia="Arial" w:hAnsiTheme="majorBidi" w:cstheme="majorBidi"/>
          <w:b/>
          <w:bCs/>
          <w:color w:val="000000"/>
          <w:sz w:val="28"/>
          <w:szCs w:val="28"/>
        </w:rPr>
        <w:t>oratory</w:t>
      </w:r>
      <w:r w:rsidRPr="00ED746D">
        <w:rPr>
          <w:rFonts w:asciiTheme="majorBidi" w:eastAsia="Arial" w:hAnsiTheme="majorBidi" w:cstheme="majorBidi"/>
          <w:b/>
          <w:bCs/>
          <w:color w:val="000000"/>
          <w:sz w:val="28"/>
          <w:szCs w:val="28"/>
        </w:rPr>
        <w:t xml:space="preserve"> data of patients group</w:t>
      </w:r>
    </w:p>
    <w:p w14:paraId="0DCC362F" w14:textId="77777777" w:rsidR="00E15B04" w:rsidRPr="00D30320" w:rsidRDefault="00E15B04" w:rsidP="00D30320">
      <w:pPr>
        <w:spacing w:after="60" w:line="360" w:lineRule="auto"/>
        <w:ind w:firstLine="180"/>
        <w:rPr>
          <w:rFonts w:asciiTheme="majorBidi" w:hAnsiTheme="majorBidi" w:cstheme="majorBidi"/>
          <w:sz w:val="28"/>
          <w:szCs w:val="28"/>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363"/>
        <w:gridCol w:w="2877"/>
      </w:tblGrid>
      <w:tr w:rsidR="00A23914" w:rsidRPr="00D30320" w14:paraId="5426BEDD" w14:textId="77777777" w:rsidTr="00A07199">
        <w:trPr>
          <w:trHeight w:val="320"/>
          <w:jc w:val="center"/>
        </w:trPr>
        <w:tc>
          <w:tcPr>
            <w:tcW w:w="7363" w:type="dxa"/>
            <w:vAlign w:val="center"/>
          </w:tcPr>
          <w:p w14:paraId="5EA0B385" w14:textId="77777777" w:rsidR="003E1F49" w:rsidRPr="00D30320" w:rsidRDefault="008A1CDB" w:rsidP="00D30320">
            <w:pPr>
              <w:spacing w:line="360" w:lineRule="auto"/>
              <w:ind w:left="80"/>
              <w:rPr>
                <w:rFonts w:asciiTheme="majorBidi" w:hAnsiTheme="majorBidi" w:cstheme="majorBidi"/>
                <w:sz w:val="28"/>
                <w:szCs w:val="28"/>
              </w:rPr>
            </w:pPr>
            <w:r w:rsidRPr="00D30320">
              <w:rPr>
                <w:rFonts w:asciiTheme="majorBidi" w:eastAsia="Arial" w:hAnsiTheme="majorBidi" w:cstheme="majorBidi"/>
                <w:color w:val="000000"/>
                <w:sz w:val="28"/>
                <w:szCs w:val="28"/>
              </w:rPr>
              <w:t>Laboratory data</w:t>
            </w:r>
          </w:p>
        </w:tc>
        <w:tc>
          <w:tcPr>
            <w:tcW w:w="2877" w:type="dxa"/>
            <w:vAlign w:val="center"/>
          </w:tcPr>
          <w:p w14:paraId="5613E436" w14:textId="77777777" w:rsidR="003E1F49" w:rsidRPr="00D30320" w:rsidRDefault="003E1F49" w:rsidP="00D30320">
            <w:pPr>
              <w:spacing w:line="360" w:lineRule="auto"/>
              <w:rPr>
                <w:rFonts w:asciiTheme="majorBidi" w:hAnsiTheme="majorBidi" w:cstheme="majorBidi"/>
                <w:sz w:val="28"/>
                <w:szCs w:val="28"/>
              </w:rPr>
            </w:pPr>
          </w:p>
        </w:tc>
      </w:tr>
      <w:tr w:rsidR="00A23914" w:rsidRPr="00D30320" w14:paraId="5E65ED1E" w14:textId="77777777" w:rsidTr="00A07199">
        <w:trPr>
          <w:trHeight w:val="320"/>
          <w:jc w:val="center"/>
        </w:trPr>
        <w:tc>
          <w:tcPr>
            <w:tcW w:w="7363" w:type="dxa"/>
            <w:vAlign w:val="center"/>
          </w:tcPr>
          <w:p w14:paraId="6D74F68E" w14:textId="77777777" w:rsidR="003E1F49" w:rsidRPr="00D30320" w:rsidRDefault="008A1CDB" w:rsidP="00D30320">
            <w:pPr>
              <w:spacing w:line="360" w:lineRule="auto"/>
              <w:ind w:left="80"/>
              <w:rPr>
                <w:rFonts w:asciiTheme="majorBidi" w:hAnsiTheme="majorBidi" w:cstheme="majorBidi"/>
                <w:sz w:val="28"/>
                <w:szCs w:val="28"/>
              </w:rPr>
            </w:pPr>
            <w:proofErr w:type="spellStart"/>
            <w:r w:rsidRPr="00D30320">
              <w:rPr>
                <w:rFonts w:asciiTheme="majorBidi" w:eastAsia="Arial" w:hAnsiTheme="majorBidi" w:cstheme="majorBidi"/>
                <w:color w:val="000000"/>
                <w:sz w:val="28"/>
                <w:szCs w:val="28"/>
              </w:rPr>
              <w:t>ESR,mean</w:t>
            </w:r>
            <w:proofErr w:type="spellEnd"/>
            <w:r w:rsidRPr="00D30320">
              <w:rPr>
                <w:rFonts w:asciiTheme="majorBidi" w:eastAsia="Arial" w:hAnsiTheme="majorBidi" w:cstheme="majorBidi"/>
                <w:color w:val="000000"/>
                <w:sz w:val="28"/>
                <w:szCs w:val="28"/>
              </w:rPr>
              <w:t>(S.D.)</w:t>
            </w:r>
          </w:p>
        </w:tc>
        <w:tc>
          <w:tcPr>
            <w:tcW w:w="2877" w:type="dxa"/>
            <w:vAlign w:val="center"/>
          </w:tcPr>
          <w:p w14:paraId="3B23905C" w14:textId="77777777" w:rsidR="003E1F49" w:rsidRPr="00D30320" w:rsidRDefault="008A1CDB" w:rsidP="00D30320">
            <w:pPr>
              <w:spacing w:line="360" w:lineRule="auto"/>
              <w:ind w:left="60"/>
              <w:rPr>
                <w:rFonts w:asciiTheme="majorBidi" w:hAnsiTheme="majorBidi" w:cstheme="majorBidi"/>
                <w:sz w:val="28"/>
                <w:szCs w:val="28"/>
              </w:rPr>
            </w:pPr>
            <w:r w:rsidRPr="00D30320">
              <w:rPr>
                <w:rFonts w:asciiTheme="majorBidi" w:eastAsia="Arial" w:hAnsiTheme="majorBidi" w:cstheme="majorBidi"/>
                <w:color w:val="000000"/>
                <w:sz w:val="28"/>
                <w:szCs w:val="28"/>
              </w:rPr>
              <w:t>28.4(18.2)</w:t>
            </w:r>
          </w:p>
        </w:tc>
      </w:tr>
      <w:tr w:rsidR="00A23914" w:rsidRPr="00D30320" w14:paraId="69FEA348" w14:textId="77777777" w:rsidTr="00A07199">
        <w:trPr>
          <w:trHeight w:val="320"/>
          <w:jc w:val="center"/>
        </w:trPr>
        <w:tc>
          <w:tcPr>
            <w:tcW w:w="7363" w:type="dxa"/>
            <w:vAlign w:val="center"/>
          </w:tcPr>
          <w:p w14:paraId="07466D9F" w14:textId="77777777" w:rsidR="003E1F49" w:rsidRPr="00D30320" w:rsidRDefault="008A1CDB" w:rsidP="00D30320">
            <w:pPr>
              <w:spacing w:line="360" w:lineRule="auto"/>
              <w:ind w:left="80"/>
              <w:rPr>
                <w:rFonts w:asciiTheme="majorBidi" w:hAnsiTheme="majorBidi" w:cstheme="majorBidi"/>
                <w:sz w:val="28"/>
                <w:szCs w:val="28"/>
              </w:rPr>
            </w:pPr>
            <w:proofErr w:type="spellStart"/>
            <w:r w:rsidRPr="00D30320">
              <w:rPr>
                <w:rFonts w:asciiTheme="majorBidi" w:eastAsia="Arial" w:hAnsiTheme="majorBidi" w:cstheme="majorBidi"/>
                <w:color w:val="000000"/>
                <w:sz w:val="28"/>
                <w:szCs w:val="28"/>
              </w:rPr>
              <w:t>HB,mean</w:t>
            </w:r>
            <w:proofErr w:type="spellEnd"/>
            <w:r w:rsidRPr="00D30320">
              <w:rPr>
                <w:rFonts w:asciiTheme="majorBidi" w:eastAsia="Arial" w:hAnsiTheme="majorBidi" w:cstheme="majorBidi"/>
                <w:color w:val="000000"/>
                <w:sz w:val="28"/>
                <w:szCs w:val="28"/>
              </w:rPr>
              <w:t>(S.D.)</w:t>
            </w:r>
          </w:p>
        </w:tc>
        <w:tc>
          <w:tcPr>
            <w:tcW w:w="2877" w:type="dxa"/>
            <w:vAlign w:val="center"/>
          </w:tcPr>
          <w:p w14:paraId="33E81872" w14:textId="77777777" w:rsidR="003E1F49" w:rsidRPr="00D30320" w:rsidRDefault="008A1CDB" w:rsidP="00D30320">
            <w:pPr>
              <w:spacing w:line="360" w:lineRule="auto"/>
              <w:ind w:left="60"/>
              <w:rPr>
                <w:rFonts w:asciiTheme="majorBidi" w:hAnsiTheme="majorBidi" w:cstheme="majorBidi"/>
                <w:sz w:val="28"/>
                <w:szCs w:val="28"/>
              </w:rPr>
            </w:pPr>
            <w:r w:rsidRPr="00D30320">
              <w:rPr>
                <w:rFonts w:asciiTheme="majorBidi" w:eastAsia="Arial" w:hAnsiTheme="majorBidi" w:cstheme="majorBidi"/>
                <w:color w:val="000000"/>
                <w:sz w:val="28"/>
                <w:szCs w:val="28"/>
              </w:rPr>
              <w:t>10.3(1.8)</w:t>
            </w:r>
          </w:p>
        </w:tc>
      </w:tr>
      <w:tr w:rsidR="00A23914" w:rsidRPr="00D30320" w14:paraId="1297AD20" w14:textId="77777777" w:rsidTr="00A07199">
        <w:trPr>
          <w:trHeight w:val="320"/>
          <w:jc w:val="center"/>
        </w:trPr>
        <w:tc>
          <w:tcPr>
            <w:tcW w:w="7363" w:type="dxa"/>
            <w:vAlign w:val="center"/>
          </w:tcPr>
          <w:p w14:paraId="68CAE123" w14:textId="77777777" w:rsidR="003E1F49" w:rsidRPr="00D30320" w:rsidRDefault="008A1CDB" w:rsidP="00D30320">
            <w:pPr>
              <w:spacing w:line="360" w:lineRule="auto"/>
              <w:ind w:left="80"/>
              <w:rPr>
                <w:rFonts w:asciiTheme="majorBidi" w:hAnsiTheme="majorBidi" w:cstheme="majorBidi"/>
                <w:sz w:val="28"/>
                <w:szCs w:val="28"/>
              </w:rPr>
            </w:pPr>
            <w:proofErr w:type="spellStart"/>
            <w:r w:rsidRPr="00D30320">
              <w:rPr>
                <w:rFonts w:asciiTheme="majorBidi" w:eastAsia="Arial" w:hAnsiTheme="majorBidi" w:cstheme="majorBidi"/>
                <w:color w:val="000000"/>
                <w:sz w:val="28"/>
                <w:szCs w:val="28"/>
              </w:rPr>
              <w:t>WBCs,mean</w:t>
            </w:r>
            <w:proofErr w:type="spellEnd"/>
            <w:r w:rsidRPr="00D30320">
              <w:rPr>
                <w:rFonts w:asciiTheme="majorBidi" w:eastAsia="Arial" w:hAnsiTheme="majorBidi" w:cstheme="majorBidi"/>
                <w:color w:val="000000"/>
                <w:sz w:val="28"/>
                <w:szCs w:val="28"/>
              </w:rPr>
              <w:t>(S.D.)</w:t>
            </w:r>
          </w:p>
        </w:tc>
        <w:tc>
          <w:tcPr>
            <w:tcW w:w="2877" w:type="dxa"/>
            <w:vAlign w:val="center"/>
          </w:tcPr>
          <w:p w14:paraId="4A2BEFB4" w14:textId="77777777" w:rsidR="003E1F49" w:rsidRPr="00D30320" w:rsidRDefault="008A1CDB" w:rsidP="00D30320">
            <w:pPr>
              <w:spacing w:line="360" w:lineRule="auto"/>
              <w:ind w:left="60"/>
              <w:rPr>
                <w:rFonts w:asciiTheme="majorBidi" w:hAnsiTheme="majorBidi" w:cstheme="majorBidi"/>
                <w:sz w:val="28"/>
                <w:szCs w:val="28"/>
              </w:rPr>
            </w:pPr>
            <w:r w:rsidRPr="00D30320">
              <w:rPr>
                <w:rFonts w:asciiTheme="majorBidi" w:eastAsia="Arial" w:hAnsiTheme="majorBidi" w:cstheme="majorBidi"/>
                <w:color w:val="000000"/>
                <w:sz w:val="28"/>
                <w:szCs w:val="28"/>
              </w:rPr>
              <w:t>9.2(2.5)</w:t>
            </w:r>
          </w:p>
        </w:tc>
      </w:tr>
      <w:tr w:rsidR="00A23914" w:rsidRPr="00D30320" w14:paraId="230F6569" w14:textId="77777777" w:rsidTr="00A07199">
        <w:trPr>
          <w:trHeight w:val="320"/>
          <w:jc w:val="center"/>
        </w:trPr>
        <w:tc>
          <w:tcPr>
            <w:tcW w:w="7363" w:type="dxa"/>
            <w:vAlign w:val="center"/>
          </w:tcPr>
          <w:p w14:paraId="5FD96B35" w14:textId="77777777" w:rsidR="003E1F49" w:rsidRPr="00D30320" w:rsidRDefault="008A1CDB" w:rsidP="00D30320">
            <w:pPr>
              <w:spacing w:line="360" w:lineRule="auto"/>
              <w:ind w:left="80"/>
              <w:rPr>
                <w:rFonts w:asciiTheme="majorBidi" w:hAnsiTheme="majorBidi" w:cstheme="majorBidi"/>
                <w:sz w:val="28"/>
                <w:szCs w:val="28"/>
              </w:rPr>
            </w:pPr>
            <w:proofErr w:type="spellStart"/>
            <w:r w:rsidRPr="00D30320">
              <w:rPr>
                <w:rFonts w:asciiTheme="majorBidi" w:eastAsia="Arial" w:hAnsiTheme="majorBidi" w:cstheme="majorBidi"/>
                <w:color w:val="000000"/>
                <w:sz w:val="28"/>
                <w:szCs w:val="28"/>
              </w:rPr>
              <w:t>Platelets,mean</w:t>
            </w:r>
            <w:proofErr w:type="spellEnd"/>
            <w:r w:rsidRPr="00D30320">
              <w:rPr>
                <w:rFonts w:asciiTheme="majorBidi" w:eastAsia="Arial" w:hAnsiTheme="majorBidi" w:cstheme="majorBidi"/>
                <w:color w:val="000000"/>
                <w:sz w:val="28"/>
                <w:szCs w:val="28"/>
              </w:rPr>
              <w:t>(S.D.)</w:t>
            </w:r>
          </w:p>
        </w:tc>
        <w:tc>
          <w:tcPr>
            <w:tcW w:w="2877" w:type="dxa"/>
            <w:vAlign w:val="center"/>
          </w:tcPr>
          <w:p w14:paraId="32F2AE24" w14:textId="77777777" w:rsidR="003E1F49" w:rsidRPr="00D30320" w:rsidRDefault="008A1CDB" w:rsidP="00D30320">
            <w:pPr>
              <w:spacing w:line="360" w:lineRule="auto"/>
              <w:ind w:left="60"/>
              <w:rPr>
                <w:rFonts w:asciiTheme="majorBidi" w:hAnsiTheme="majorBidi" w:cstheme="majorBidi"/>
                <w:sz w:val="28"/>
                <w:szCs w:val="28"/>
              </w:rPr>
            </w:pPr>
            <w:r w:rsidRPr="00D30320">
              <w:rPr>
                <w:rFonts w:asciiTheme="majorBidi" w:eastAsia="Arial" w:hAnsiTheme="majorBidi" w:cstheme="majorBidi"/>
                <w:color w:val="000000"/>
                <w:sz w:val="28"/>
                <w:szCs w:val="28"/>
              </w:rPr>
              <w:t>300.8(120.4)</w:t>
            </w:r>
          </w:p>
        </w:tc>
      </w:tr>
      <w:tr w:rsidR="00A23914" w:rsidRPr="00D30320" w14:paraId="4FCE4237" w14:textId="77777777" w:rsidTr="00A07199">
        <w:trPr>
          <w:trHeight w:val="320"/>
          <w:jc w:val="center"/>
        </w:trPr>
        <w:tc>
          <w:tcPr>
            <w:tcW w:w="7363" w:type="dxa"/>
            <w:vAlign w:val="center"/>
          </w:tcPr>
          <w:p w14:paraId="20B227D1" w14:textId="77777777" w:rsidR="003E1F49" w:rsidRPr="00D30320" w:rsidRDefault="008A1CDB" w:rsidP="00D30320">
            <w:pPr>
              <w:spacing w:line="360" w:lineRule="auto"/>
              <w:ind w:left="80"/>
              <w:rPr>
                <w:rFonts w:asciiTheme="majorBidi" w:hAnsiTheme="majorBidi" w:cstheme="majorBidi"/>
                <w:sz w:val="28"/>
                <w:szCs w:val="28"/>
              </w:rPr>
            </w:pPr>
            <w:r w:rsidRPr="00D30320">
              <w:rPr>
                <w:rFonts w:asciiTheme="majorBidi" w:eastAsia="Arial" w:hAnsiTheme="majorBidi" w:cstheme="majorBidi"/>
                <w:color w:val="000000"/>
                <w:sz w:val="28"/>
                <w:szCs w:val="28"/>
              </w:rPr>
              <w:t>Creatinine, mean (S.D.)</w:t>
            </w:r>
          </w:p>
        </w:tc>
        <w:tc>
          <w:tcPr>
            <w:tcW w:w="2877" w:type="dxa"/>
            <w:vAlign w:val="center"/>
          </w:tcPr>
          <w:p w14:paraId="6DAE3904" w14:textId="77777777" w:rsidR="003E1F49" w:rsidRPr="00D30320" w:rsidRDefault="008A1CDB" w:rsidP="00D30320">
            <w:pPr>
              <w:spacing w:line="360" w:lineRule="auto"/>
              <w:ind w:left="60"/>
              <w:rPr>
                <w:rFonts w:asciiTheme="majorBidi" w:hAnsiTheme="majorBidi" w:cstheme="majorBidi"/>
                <w:sz w:val="28"/>
                <w:szCs w:val="28"/>
              </w:rPr>
            </w:pPr>
            <w:r w:rsidRPr="00D30320">
              <w:rPr>
                <w:rFonts w:asciiTheme="majorBidi" w:eastAsia="Arial" w:hAnsiTheme="majorBidi" w:cstheme="majorBidi"/>
                <w:color w:val="000000"/>
                <w:sz w:val="28"/>
                <w:szCs w:val="28"/>
              </w:rPr>
              <w:t>0.6(0.8)</w:t>
            </w:r>
          </w:p>
        </w:tc>
      </w:tr>
      <w:tr w:rsidR="00A23914" w:rsidRPr="00D30320" w14:paraId="11EA6D1E" w14:textId="77777777" w:rsidTr="00A07199">
        <w:trPr>
          <w:trHeight w:val="320"/>
          <w:jc w:val="center"/>
        </w:trPr>
        <w:tc>
          <w:tcPr>
            <w:tcW w:w="7363" w:type="dxa"/>
            <w:vAlign w:val="center"/>
          </w:tcPr>
          <w:p w14:paraId="36CF2A3F" w14:textId="77777777" w:rsidR="003E1F49" w:rsidRPr="00D30320" w:rsidRDefault="008A1CDB" w:rsidP="00D30320">
            <w:pPr>
              <w:spacing w:line="360" w:lineRule="auto"/>
              <w:ind w:left="80"/>
              <w:rPr>
                <w:rFonts w:asciiTheme="majorBidi" w:hAnsiTheme="majorBidi" w:cstheme="majorBidi"/>
                <w:sz w:val="28"/>
                <w:szCs w:val="28"/>
              </w:rPr>
            </w:pPr>
            <w:proofErr w:type="spellStart"/>
            <w:r w:rsidRPr="00D30320">
              <w:rPr>
                <w:rFonts w:asciiTheme="majorBidi" w:eastAsia="Arial" w:hAnsiTheme="majorBidi" w:cstheme="majorBidi"/>
                <w:color w:val="000000"/>
                <w:sz w:val="28"/>
                <w:szCs w:val="28"/>
              </w:rPr>
              <w:t>ALT,mean</w:t>
            </w:r>
            <w:proofErr w:type="spellEnd"/>
            <w:r w:rsidRPr="00D30320">
              <w:rPr>
                <w:rFonts w:asciiTheme="majorBidi" w:eastAsia="Arial" w:hAnsiTheme="majorBidi" w:cstheme="majorBidi"/>
                <w:color w:val="000000"/>
                <w:sz w:val="28"/>
                <w:szCs w:val="28"/>
              </w:rPr>
              <w:t>(S.D.)</w:t>
            </w:r>
          </w:p>
        </w:tc>
        <w:tc>
          <w:tcPr>
            <w:tcW w:w="2877" w:type="dxa"/>
            <w:vAlign w:val="center"/>
          </w:tcPr>
          <w:p w14:paraId="44948CCD" w14:textId="77777777" w:rsidR="003E1F49" w:rsidRPr="00D30320" w:rsidRDefault="008A1CDB" w:rsidP="00D30320">
            <w:pPr>
              <w:spacing w:line="360" w:lineRule="auto"/>
              <w:ind w:left="60"/>
              <w:rPr>
                <w:rFonts w:asciiTheme="majorBidi" w:hAnsiTheme="majorBidi" w:cstheme="majorBidi"/>
                <w:sz w:val="28"/>
                <w:szCs w:val="28"/>
              </w:rPr>
            </w:pPr>
            <w:r w:rsidRPr="00D30320">
              <w:rPr>
                <w:rFonts w:asciiTheme="majorBidi" w:eastAsia="Arial" w:hAnsiTheme="majorBidi" w:cstheme="majorBidi"/>
                <w:color w:val="000000"/>
                <w:sz w:val="28"/>
                <w:szCs w:val="28"/>
              </w:rPr>
              <w:t>25.2(20.6)</w:t>
            </w:r>
          </w:p>
        </w:tc>
      </w:tr>
      <w:tr w:rsidR="00A23914" w:rsidRPr="00D30320" w14:paraId="4D1ADFEB" w14:textId="77777777" w:rsidTr="00A07199">
        <w:trPr>
          <w:trHeight w:val="320"/>
          <w:jc w:val="center"/>
        </w:trPr>
        <w:tc>
          <w:tcPr>
            <w:tcW w:w="7363" w:type="dxa"/>
            <w:vAlign w:val="center"/>
          </w:tcPr>
          <w:p w14:paraId="6968C6CD" w14:textId="77777777" w:rsidR="003E1F49" w:rsidRPr="00D30320" w:rsidRDefault="008A1CDB" w:rsidP="00D30320">
            <w:pPr>
              <w:spacing w:line="360" w:lineRule="auto"/>
              <w:ind w:left="80"/>
              <w:rPr>
                <w:rFonts w:asciiTheme="majorBidi" w:hAnsiTheme="majorBidi" w:cstheme="majorBidi"/>
                <w:sz w:val="28"/>
                <w:szCs w:val="28"/>
              </w:rPr>
            </w:pPr>
            <w:proofErr w:type="spellStart"/>
            <w:r w:rsidRPr="00D30320">
              <w:rPr>
                <w:rFonts w:asciiTheme="majorBidi" w:eastAsia="Arial" w:hAnsiTheme="majorBidi" w:cstheme="majorBidi"/>
                <w:color w:val="000000"/>
                <w:sz w:val="28"/>
                <w:szCs w:val="28"/>
              </w:rPr>
              <w:t>AST,mean</w:t>
            </w:r>
            <w:proofErr w:type="spellEnd"/>
            <w:r w:rsidRPr="00D30320">
              <w:rPr>
                <w:rFonts w:asciiTheme="majorBidi" w:eastAsia="Arial" w:hAnsiTheme="majorBidi" w:cstheme="majorBidi"/>
                <w:color w:val="000000"/>
                <w:sz w:val="28"/>
                <w:szCs w:val="28"/>
              </w:rPr>
              <w:t>(S.D.)</w:t>
            </w:r>
          </w:p>
        </w:tc>
        <w:tc>
          <w:tcPr>
            <w:tcW w:w="2877" w:type="dxa"/>
            <w:vAlign w:val="center"/>
          </w:tcPr>
          <w:p w14:paraId="739F9B6F" w14:textId="77777777" w:rsidR="003E1F49" w:rsidRPr="00D30320" w:rsidRDefault="008A1CDB" w:rsidP="00D30320">
            <w:pPr>
              <w:spacing w:line="360" w:lineRule="auto"/>
              <w:ind w:left="60"/>
              <w:rPr>
                <w:rFonts w:asciiTheme="majorBidi" w:hAnsiTheme="majorBidi" w:cstheme="majorBidi"/>
                <w:sz w:val="28"/>
                <w:szCs w:val="28"/>
              </w:rPr>
            </w:pPr>
            <w:r w:rsidRPr="00D30320">
              <w:rPr>
                <w:rFonts w:asciiTheme="majorBidi" w:eastAsia="Arial" w:hAnsiTheme="majorBidi" w:cstheme="majorBidi"/>
                <w:color w:val="000000"/>
                <w:sz w:val="28"/>
                <w:szCs w:val="28"/>
              </w:rPr>
              <w:t>26.5(21.5)</w:t>
            </w:r>
          </w:p>
        </w:tc>
      </w:tr>
    </w:tbl>
    <w:p w14:paraId="5264202F" w14:textId="77777777" w:rsidR="00C41FA9" w:rsidRPr="00D30320" w:rsidRDefault="00C41FA9" w:rsidP="00D30320">
      <w:pPr>
        <w:spacing w:after="60" w:line="360" w:lineRule="auto"/>
        <w:ind w:firstLine="180"/>
        <w:rPr>
          <w:rFonts w:asciiTheme="majorBidi" w:eastAsia="Arial" w:hAnsiTheme="majorBidi" w:cstheme="majorBidi"/>
          <w:color w:val="000000"/>
          <w:sz w:val="28"/>
          <w:szCs w:val="28"/>
        </w:rPr>
      </w:pPr>
    </w:p>
    <w:p w14:paraId="07B736B8" w14:textId="0BBBBA21" w:rsidR="00A07199" w:rsidRPr="00D30320" w:rsidRDefault="00A07199" w:rsidP="00ED746D">
      <w:pPr>
        <w:spacing w:after="60" w:line="360" w:lineRule="auto"/>
        <w:ind w:firstLine="432"/>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According to </w:t>
      </w:r>
      <w:r w:rsidRPr="00ED746D">
        <w:rPr>
          <w:rFonts w:asciiTheme="majorBidi" w:eastAsia="Arial" w:hAnsiTheme="majorBidi" w:cstheme="majorBidi"/>
          <w:b/>
          <w:bCs/>
          <w:color w:val="000000"/>
          <w:sz w:val="28"/>
          <w:szCs w:val="28"/>
        </w:rPr>
        <w:t xml:space="preserve">Table </w:t>
      </w:r>
      <w:r w:rsidR="00C41FA9" w:rsidRPr="00ED746D">
        <w:rPr>
          <w:rFonts w:asciiTheme="majorBidi" w:eastAsia="Arial" w:hAnsiTheme="majorBidi" w:cstheme="majorBidi"/>
          <w:b/>
          <w:bCs/>
          <w:color w:val="000000"/>
          <w:sz w:val="28"/>
          <w:szCs w:val="28"/>
        </w:rPr>
        <w:t>4</w:t>
      </w:r>
      <w:r w:rsidRPr="00D30320">
        <w:rPr>
          <w:rFonts w:asciiTheme="majorBidi" w:eastAsia="Arial" w:hAnsiTheme="majorBidi" w:cstheme="majorBidi"/>
          <w:color w:val="000000"/>
          <w:sz w:val="28"/>
          <w:szCs w:val="28"/>
        </w:rPr>
        <w:t>, 28% of individuals with Oligo articular JIA exhibited impaired vision during examination, whereas neither Poly articular nor Systemic onset subtypes experienced any vision-related complications.</w:t>
      </w:r>
    </w:p>
    <w:p w14:paraId="100C617F" w14:textId="77777777" w:rsidR="00A07199" w:rsidRPr="00D30320" w:rsidRDefault="00A07199" w:rsidP="00D30320">
      <w:pPr>
        <w:spacing w:after="60" w:line="360" w:lineRule="auto"/>
        <w:ind w:firstLine="180"/>
        <w:rPr>
          <w:rFonts w:asciiTheme="majorBidi" w:eastAsia="Arial" w:hAnsiTheme="majorBidi" w:cstheme="majorBidi"/>
          <w:color w:val="000000"/>
          <w:sz w:val="28"/>
          <w:szCs w:val="28"/>
        </w:rPr>
      </w:pPr>
    </w:p>
    <w:p w14:paraId="439CCB96" w14:textId="7C793568" w:rsidR="003E1F49" w:rsidRPr="00D30320" w:rsidRDefault="008A1CDB" w:rsidP="00D30320">
      <w:pPr>
        <w:spacing w:after="60" w:line="360" w:lineRule="auto"/>
        <w:ind w:firstLine="180"/>
        <w:rPr>
          <w:rFonts w:asciiTheme="majorBidi" w:hAnsiTheme="majorBidi" w:cstheme="majorBidi"/>
          <w:sz w:val="28"/>
          <w:szCs w:val="28"/>
        </w:rPr>
      </w:pPr>
      <w:r w:rsidRPr="00ED746D">
        <w:rPr>
          <w:rFonts w:asciiTheme="majorBidi" w:eastAsia="Arial" w:hAnsiTheme="majorBidi" w:cstheme="majorBidi"/>
          <w:b/>
          <w:bCs/>
          <w:color w:val="000000"/>
          <w:sz w:val="28"/>
          <w:szCs w:val="28"/>
        </w:rPr>
        <w:t xml:space="preserve">Table </w:t>
      </w:r>
      <w:r w:rsidR="00C41FA9" w:rsidRPr="00ED746D">
        <w:rPr>
          <w:rFonts w:asciiTheme="majorBidi" w:eastAsia="Arial" w:hAnsiTheme="majorBidi" w:cstheme="majorBidi"/>
          <w:b/>
          <w:bCs/>
          <w:color w:val="000000"/>
          <w:sz w:val="28"/>
          <w:szCs w:val="28"/>
        </w:rPr>
        <w:t>(4)</w:t>
      </w:r>
      <w:r w:rsidRPr="00ED746D">
        <w:rPr>
          <w:rFonts w:asciiTheme="majorBidi" w:eastAsia="Arial" w:hAnsiTheme="majorBidi" w:cstheme="majorBidi"/>
          <w:b/>
          <w:bCs/>
          <w:color w:val="000000"/>
          <w:sz w:val="28"/>
          <w:szCs w:val="28"/>
        </w:rPr>
        <w:t>:</w:t>
      </w:r>
      <w:r w:rsidR="00C41FA9" w:rsidRPr="00ED746D">
        <w:rPr>
          <w:rFonts w:asciiTheme="majorBidi" w:eastAsia="Arial" w:hAnsiTheme="majorBidi" w:cstheme="majorBidi"/>
          <w:b/>
          <w:bCs/>
          <w:color w:val="000000"/>
          <w:sz w:val="28"/>
          <w:szCs w:val="28"/>
        </w:rPr>
        <w:t xml:space="preserve"> E</w:t>
      </w:r>
      <w:r w:rsidRPr="00ED746D">
        <w:rPr>
          <w:rFonts w:asciiTheme="majorBidi" w:eastAsia="Arial" w:hAnsiTheme="majorBidi" w:cstheme="majorBidi"/>
          <w:b/>
          <w:bCs/>
          <w:color w:val="000000"/>
          <w:sz w:val="28"/>
          <w:szCs w:val="28"/>
        </w:rPr>
        <w:t>ye affection according to visual acuity</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0"/>
        <w:gridCol w:w="3400"/>
        <w:gridCol w:w="3400"/>
      </w:tblGrid>
      <w:tr w:rsidR="00A23914" w:rsidRPr="00D30320" w14:paraId="78CDC96B" w14:textId="77777777" w:rsidTr="00D111AE">
        <w:trPr>
          <w:trHeight w:val="500"/>
          <w:jc w:val="center"/>
        </w:trPr>
        <w:tc>
          <w:tcPr>
            <w:tcW w:w="3400" w:type="dxa"/>
            <w:vAlign w:val="center"/>
          </w:tcPr>
          <w:p w14:paraId="713B1B32"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Visual acuity</w:t>
            </w:r>
          </w:p>
        </w:tc>
        <w:tc>
          <w:tcPr>
            <w:tcW w:w="3400" w:type="dxa"/>
            <w:vAlign w:val="center"/>
          </w:tcPr>
          <w:p w14:paraId="038F47FA"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No</w:t>
            </w:r>
          </w:p>
        </w:tc>
        <w:tc>
          <w:tcPr>
            <w:tcW w:w="3400" w:type="dxa"/>
            <w:vAlign w:val="center"/>
          </w:tcPr>
          <w:p w14:paraId="2AC8EA35"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w:t>
            </w:r>
          </w:p>
        </w:tc>
      </w:tr>
      <w:tr w:rsidR="00A23914" w:rsidRPr="00D30320" w14:paraId="265A981B" w14:textId="77777777" w:rsidTr="00D111AE">
        <w:trPr>
          <w:trHeight w:val="500"/>
          <w:jc w:val="center"/>
        </w:trPr>
        <w:tc>
          <w:tcPr>
            <w:tcW w:w="3400" w:type="dxa"/>
            <w:vAlign w:val="center"/>
          </w:tcPr>
          <w:p w14:paraId="09B509BB" w14:textId="77777777" w:rsidR="003E1F49" w:rsidRPr="00D30320" w:rsidRDefault="008A1CDB" w:rsidP="00D30320">
            <w:pPr>
              <w:spacing w:line="360" w:lineRule="auto"/>
              <w:jc w:val="center"/>
              <w:rPr>
                <w:rFonts w:asciiTheme="majorBidi" w:hAnsiTheme="majorBidi" w:cstheme="majorBidi"/>
                <w:sz w:val="28"/>
                <w:szCs w:val="28"/>
              </w:rPr>
            </w:pPr>
            <w:proofErr w:type="spellStart"/>
            <w:r w:rsidRPr="00D30320">
              <w:rPr>
                <w:rFonts w:asciiTheme="majorBidi" w:eastAsia="Arial" w:hAnsiTheme="majorBidi" w:cstheme="majorBidi"/>
                <w:color w:val="000000"/>
                <w:sz w:val="28"/>
                <w:szCs w:val="28"/>
              </w:rPr>
              <w:t>Oligoarticular</w:t>
            </w:r>
            <w:proofErr w:type="spellEnd"/>
            <w:r w:rsidRPr="00D30320">
              <w:rPr>
                <w:rFonts w:asciiTheme="majorBidi" w:eastAsia="Arial" w:hAnsiTheme="majorBidi" w:cstheme="majorBidi"/>
                <w:color w:val="000000"/>
                <w:sz w:val="28"/>
                <w:szCs w:val="28"/>
              </w:rPr>
              <w:t xml:space="preserve"> JIA(n=25)</w:t>
            </w:r>
          </w:p>
        </w:tc>
        <w:tc>
          <w:tcPr>
            <w:tcW w:w="3400" w:type="dxa"/>
            <w:vAlign w:val="center"/>
          </w:tcPr>
          <w:p w14:paraId="01430827"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7</w:t>
            </w:r>
          </w:p>
        </w:tc>
        <w:tc>
          <w:tcPr>
            <w:tcW w:w="3400" w:type="dxa"/>
            <w:vAlign w:val="center"/>
          </w:tcPr>
          <w:p w14:paraId="039C8302"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28.0</w:t>
            </w:r>
          </w:p>
        </w:tc>
      </w:tr>
      <w:tr w:rsidR="00A23914" w:rsidRPr="00D30320" w14:paraId="508E32A4" w14:textId="77777777" w:rsidTr="00D111AE">
        <w:trPr>
          <w:trHeight w:val="500"/>
          <w:jc w:val="center"/>
        </w:trPr>
        <w:tc>
          <w:tcPr>
            <w:tcW w:w="3400" w:type="dxa"/>
            <w:vAlign w:val="center"/>
          </w:tcPr>
          <w:p w14:paraId="7C8A0181" w14:textId="77777777" w:rsidR="003E1F49" w:rsidRPr="00D30320" w:rsidRDefault="008A1CDB" w:rsidP="00D30320">
            <w:pPr>
              <w:spacing w:line="360" w:lineRule="auto"/>
              <w:jc w:val="center"/>
              <w:rPr>
                <w:rFonts w:asciiTheme="majorBidi" w:hAnsiTheme="majorBidi" w:cstheme="majorBidi"/>
                <w:sz w:val="28"/>
                <w:szCs w:val="28"/>
              </w:rPr>
            </w:pPr>
            <w:proofErr w:type="spellStart"/>
            <w:r w:rsidRPr="00D30320">
              <w:rPr>
                <w:rFonts w:asciiTheme="majorBidi" w:eastAsia="Arial" w:hAnsiTheme="majorBidi" w:cstheme="majorBidi"/>
                <w:color w:val="000000"/>
                <w:sz w:val="28"/>
                <w:szCs w:val="28"/>
              </w:rPr>
              <w:t>Polyarticular</w:t>
            </w:r>
            <w:proofErr w:type="spellEnd"/>
            <w:r w:rsidRPr="00D30320">
              <w:rPr>
                <w:rFonts w:asciiTheme="majorBidi" w:eastAsia="Arial" w:hAnsiTheme="majorBidi" w:cstheme="majorBidi"/>
                <w:color w:val="000000"/>
                <w:sz w:val="28"/>
                <w:szCs w:val="28"/>
              </w:rPr>
              <w:t xml:space="preserve"> JIA (n=3)</w:t>
            </w:r>
          </w:p>
        </w:tc>
        <w:tc>
          <w:tcPr>
            <w:tcW w:w="3400" w:type="dxa"/>
            <w:vAlign w:val="center"/>
          </w:tcPr>
          <w:p w14:paraId="5568AD88"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0</w:t>
            </w:r>
          </w:p>
        </w:tc>
        <w:tc>
          <w:tcPr>
            <w:tcW w:w="3400" w:type="dxa"/>
            <w:vAlign w:val="center"/>
          </w:tcPr>
          <w:p w14:paraId="2BD61FC9"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0</w:t>
            </w:r>
          </w:p>
        </w:tc>
      </w:tr>
      <w:tr w:rsidR="00A23914" w:rsidRPr="00D30320" w14:paraId="78C6F6A9" w14:textId="77777777" w:rsidTr="00D111AE">
        <w:trPr>
          <w:trHeight w:val="500"/>
          <w:jc w:val="center"/>
        </w:trPr>
        <w:tc>
          <w:tcPr>
            <w:tcW w:w="3400" w:type="dxa"/>
            <w:vAlign w:val="center"/>
          </w:tcPr>
          <w:p w14:paraId="7A39A87F"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Systemic onset JIA (n=2)</w:t>
            </w:r>
          </w:p>
        </w:tc>
        <w:tc>
          <w:tcPr>
            <w:tcW w:w="3400" w:type="dxa"/>
            <w:vAlign w:val="center"/>
          </w:tcPr>
          <w:p w14:paraId="1102180F"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0</w:t>
            </w:r>
          </w:p>
        </w:tc>
        <w:tc>
          <w:tcPr>
            <w:tcW w:w="3400" w:type="dxa"/>
            <w:vAlign w:val="center"/>
          </w:tcPr>
          <w:p w14:paraId="1861BE1C" w14:textId="77777777" w:rsidR="003E1F49" w:rsidRPr="00D30320" w:rsidRDefault="008A1CDB" w:rsidP="00D30320">
            <w:pPr>
              <w:spacing w:line="360" w:lineRule="auto"/>
              <w:jc w:val="center"/>
              <w:rPr>
                <w:rFonts w:asciiTheme="majorBidi" w:hAnsiTheme="majorBidi" w:cstheme="majorBidi"/>
                <w:sz w:val="28"/>
                <w:szCs w:val="28"/>
              </w:rPr>
            </w:pPr>
            <w:r w:rsidRPr="00D30320">
              <w:rPr>
                <w:rFonts w:asciiTheme="majorBidi" w:eastAsia="Arial" w:hAnsiTheme="majorBidi" w:cstheme="majorBidi"/>
                <w:color w:val="000000"/>
                <w:sz w:val="28"/>
                <w:szCs w:val="28"/>
              </w:rPr>
              <w:t>0</w:t>
            </w:r>
          </w:p>
        </w:tc>
      </w:tr>
    </w:tbl>
    <w:p w14:paraId="5428B280" w14:textId="77777777" w:rsidR="003A2D50" w:rsidRPr="00D30320" w:rsidRDefault="003A2D50" w:rsidP="00D30320">
      <w:pPr>
        <w:spacing w:line="360" w:lineRule="auto"/>
        <w:rPr>
          <w:rFonts w:asciiTheme="majorBidi" w:hAnsiTheme="majorBidi" w:cstheme="majorBidi"/>
          <w:sz w:val="28"/>
          <w:szCs w:val="28"/>
        </w:rPr>
      </w:pPr>
    </w:p>
    <w:p w14:paraId="3854B82F" w14:textId="735C11A7" w:rsidR="003A2D50" w:rsidRPr="00D30320" w:rsidRDefault="003A2D50" w:rsidP="00ED746D">
      <w:pPr>
        <w:spacing w:line="360" w:lineRule="auto"/>
        <w:ind w:firstLine="432"/>
        <w:rPr>
          <w:rFonts w:asciiTheme="majorBidi" w:hAnsiTheme="majorBidi" w:cstheme="majorBidi"/>
          <w:sz w:val="28"/>
          <w:szCs w:val="28"/>
        </w:rPr>
      </w:pPr>
      <w:r w:rsidRPr="00D30320">
        <w:rPr>
          <w:rFonts w:asciiTheme="majorBidi" w:hAnsiTheme="majorBidi" w:cstheme="majorBidi"/>
          <w:sz w:val="28"/>
          <w:szCs w:val="28"/>
        </w:rPr>
        <w:t xml:space="preserve">According to table 5, 20% of </w:t>
      </w:r>
      <w:proofErr w:type="spellStart"/>
      <w:r w:rsidRPr="00D30320">
        <w:rPr>
          <w:rFonts w:asciiTheme="majorBidi" w:hAnsiTheme="majorBidi" w:cstheme="majorBidi"/>
          <w:sz w:val="28"/>
          <w:szCs w:val="28"/>
        </w:rPr>
        <w:t>oligoarticular</w:t>
      </w:r>
      <w:proofErr w:type="spellEnd"/>
      <w:r w:rsidRPr="00D30320">
        <w:rPr>
          <w:rFonts w:asciiTheme="majorBidi" w:hAnsiTheme="majorBidi" w:cstheme="majorBidi"/>
          <w:sz w:val="28"/>
          <w:szCs w:val="28"/>
        </w:rPr>
        <w:t xml:space="preserve"> JIA presented by myopia, </w:t>
      </w:r>
      <w:proofErr w:type="spellStart"/>
      <w:r w:rsidRPr="00D30320">
        <w:rPr>
          <w:rFonts w:asciiTheme="majorBidi" w:hAnsiTheme="majorBidi" w:cstheme="majorBidi"/>
          <w:sz w:val="28"/>
          <w:szCs w:val="28"/>
        </w:rPr>
        <w:t>wherease</w:t>
      </w:r>
      <w:proofErr w:type="spellEnd"/>
      <w:r w:rsidRPr="00D30320">
        <w:rPr>
          <w:rFonts w:asciiTheme="majorBidi" w:hAnsiTheme="majorBidi" w:cstheme="majorBidi"/>
          <w:sz w:val="28"/>
          <w:szCs w:val="28"/>
        </w:rPr>
        <w:t xml:space="preserve"> neither </w:t>
      </w:r>
      <w:proofErr w:type="spellStart"/>
      <w:r w:rsidRPr="00D30320">
        <w:rPr>
          <w:rFonts w:asciiTheme="majorBidi" w:hAnsiTheme="majorBidi" w:cstheme="majorBidi"/>
          <w:sz w:val="28"/>
          <w:szCs w:val="28"/>
        </w:rPr>
        <w:t>polyarticular</w:t>
      </w:r>
      <w:proofErr w:type="spellEnd"/>
      <w:r w:rsidRPr="00D30320">
        <w:rPr>
          <w:rFonts w:asciiTheme="majorBidi" w:hAnsiTheme="majorBidi" w:cstheme="majorBidi"/>
          <w:sz w:val="28"/>
          <w:szCs w:val="28"/>
        </w:rPr>
        <w:t xml:space="preserve"> nor systemic onset subtypes experienced any refractive errors.</w:t>
      </w:r>
    </w:p>
    <w:p w14:paraId="252ABB31" w14:textId="77777777" w:rsidR="003A2D50" w:rsidRPr="00D30320" w:rsidRDefault="003A2D50" w:rsidP="00ED746D">
      <w:pPr>
        <w:spacing w:line="360" w:lineRule="auto"/>
        <w:ind w:firstLine="432"/>
        <w:rPr>
          <w:rFonts w:asciiTheme="majorBidi" w:hAnsiTheme="majorBidi" w:cstheme="majorBidi"/>
          <w:sz w:val="28"/>
          <w:szCs w:val="28"/>
        </w:rPr>
      </w:pPr>
    </w:p>
    <w:p w14:paraId="18746650" w14:textId="77777777" w:rsidR="00ED746D" w:rsidRDefault="00ED746D" w:rsidP="00D30320">
      <w:pPr>
        <w:spacing w:line="360" w:lineRule="auto"/>
        <w:rPr>
          <w:rFonts w:asciiTheme="majorBidi" w:hAnsiTheme="majorBidi" w:cstheme="majorBidi"/>
          <w:b/>
          <w:bCs/>
          <w:sz w:val="28"/>
          <w:szCs w:val="28"/>
        </w:rPr>
      </w:pPr>
    </w:p>
    <w:p w14:paraId="4485D7CA" w14:textId="77777777" w:rsidR="00ED746D" w:rsidRDefault="00ED746D" w:rsidP="00D30320">
      <w:pPr>
        <w:spacing w:line="360" w:lineRule="auto"/>
        <w:rPr>
          <w:rFonts w:asciiTheme="majorBidi" w:hAnsiTheme="majorBidi" w:cstheme="majorBidi"/>
          <w:b/>
          <w:bCs/>
          <w:sz w:val="28"/>
          <w:szCs w:val="28"/>
        </w:rPr>
      </w:pPr>
    </w:p>
    <w:p w14:paraId="5DB43A38" w14:textId="77777777" w:rsidR="00ED746D" w:rsidRDefault="00ED746D" w:rsidP="00D30320">
      <w:pPr>
        <w:spacing w:line="360" w:lineRule="auto"/>
        <w:rPr>
          <w:rFonts w:asciiTheme="majorBidi" w:hAnsiTheme="majorBidi" w:cstheme="majorBidi"/>
          <w:b/>
          <w:bCs/>
          <w:sz w:val="28"/>
          <w:szCs w:val="28"/>
        </w:rPr>
      </w:pPr>
    </w:p>
    <w:p w14:paraId="662A6E60" w14:textId="77777777" w:rsidR="00ED746D" w:rsidRDefault="00ED746D" w:rsidP="00D30320">
      <w:pPr>
        <w:spacing w:line="360" w:lineRule="auto"/>
        <w:rPr>
          <w:rFonts w:asciiTheme="majorBidi" w:hAnsiTheme="majorBidi" w:cstheme="majorBidi"/>
          <w:b/>
          <w:bCs/>
          <w:sz w:val="28"/>
          <w:szCs w:val="28"/>
        </w:rPr>
      </w:pPr>
    </w:p>
    <w:p w14:paraId="493243AD" w14:textId="18DC3D4F" w:rsidR="00D111AE" w:rsidRPr="00ED746D" w:rsidRDefault="00D111AE" w:rsidP="00D30320">
      <w:pPr>
        <w:spacing w:line="360" w:lineRule="auto"/>
        <w:rPr>
          <w:rFonts w:asciiTheme="majorBidi" w:hAnsiTheme="majorBidi" w:cstheme="majorBidi"/>
          <w:b/>
          <w:bCs/>
          <w:sz w:val="28"/>
          <w:szCs w:val="28"/>
        </w:rPr>
      </w:pPr>
      <w:r w:rsidRPr="00ED746D">
        <w:rPr>
          <w:rFonts w:asciiTheme="majorBidi" w:hAnsiTheme="majorBidi" w:cstheme="majorBidi"/>
          <w:b/>
          <w:bCs/>
          <w:sz w:val="28"/>
          <w:szCs w:val="28"/>
        </w:rPr>
        <w:lastRenderedPageBreak/>
        <w:t>Table (</w:t>
      </w:r>
      <w:r w:rsidR="003A2D50" w:rsidRPr="00ED746D">
        <w:rPr>
          <w:rFonts w:asciiTheme="majorBidi" w:hAnsiTheme="majorBidi" w:cstheme="majorBidi"/>
          <w:b/>
          <w:bCs/>
          <w:sz w:val="28"/>
          <w:szCs w:val="28"/>
        </w:rPr>
        <w:t>5</w:t>
      </w:r>
      <w:r w:rsidRPr="00ED746D">
        <w:rPr>
          <w:rFonts w:asciiTheme="majorBidi" w:hAnsiTheme="majorBidi" w:cstheme="majorBidi"/>
          <w:b/>
          <w:bCs/>
          <w:sz w:val="28"/>
          <w:szCs w:val="28"/>
        </w:rPr>
        <w:t>): eye affection according to refractive errors</w:t>
      </w:r>
      <w:r w:rsidRPr="00ED746D">
        <w:rPr>
          <w:rFonts w:asciiTheme="majorBidi" w:hAnsiTheme="majorBidi" w:cstheme="majorBidi"/>
          <w:b/>
          <w:bCs/>
          <w:color w:val="FF0000"/>
          <w:sz w:val="28"/>
          <w:szCs w:val="28"/>
        </w:rPr>
        <w:t xml:space="preserve"> </w:t>
      </w:r>
    </w:p>
    <w:tbl>
      <w:tblPr>
        <w:tblStyle w:val="TableGrid"/>
        <w:tblW w:w="0" w:type="auto"/>
        <w:tblLook w:val="04A0" w:firstRow="1" w:lastRow="0" w:firstColumn="1" w:lastColumn="0" w:noHBand="0" w:noVBand="1"/>
      </w:tblPr>
      <w:tblGrid>
        <w:gridCol w:w="1715"/>
        <w:gridCol w:w="1319"/>
        <w:gridCol w:w="1490"/>
        <w:gridCol w:w="1123"/>
        <w:gridCol w:w="1123"/>
        <w:gridCol w:w="1123"/>
        <w:gridCol w:w="1123"/>
      </w:tblGrid>
      <w:tr w:rsidR="00D111AE" w:rsidRPr="00D30320" w14:paraId="3BF6E13F" w14:textId="77777777" w:rsidTr="006F744F">
        <w:tc>
          <w:tcPr>
            <w:tcW w:w="1715" w:type="dxa"/>
          </w:tcPr>
          <w:p w14:paraId="285B1931" w14:textId="77777777" w:rsidR="00D111AE" w:rsidRPr="00D30320" w:rsidRDefault="00D111AE" w:rsidP="00D30320">
            <w:pPr>
              <w:spacing w:line="360" w:lineRule="auto"/>
              <w:rPr>
                <w:rFonts w:asciiTheme="majorBidi" w:hAnsiTheme="majorBidi" w:cstheme="majorBidi"/>
                <w:sz w:val="28"/>
                <w:szCs w:val="28"/>
                <w:lang w:val="en-US"/>
              </w:rPr>
            </w:pPr>
          </w:p>
        </w:tc>
        <w:tc>
          <w:tcPr>
            <w:tcW w:w="2809" w:type="dxa"/>
            <w:gridSpan w:val="2"/>
          </w:tcPr>
          <w:p w14:paraId="49E2425E" w14:textId="77777777" w:rsidR="00D111AE" w:rsidRPr="00D30320" w:rsidRDefault="00D111AE" w:rsidP="00D30320">
            <w:pPr>
              <w:spacing w:line="360" w:lineRule="auto"/>
              <w:jc w:val="center"/>
              <w:rPr>
                <w:rFonts w:asciiTheme="majorBidi" w:hAnsiTheme="majorBidi" w:cstheme="majorBidi"/>
                <w:sz w:val="28"/>
                <w:szCs w:val="28"/>
                <w:lang w:val="en-US"/>
              </w:rPr>
            </w:pPr>
            <w:proofErr w:type="spellStart"/>
            <w:r w:rsidRPr="00D30320">
              <w:rPr>
                <w:rFonts w:asciiTheme="majorBidi" w:hAnsiTheme="majorBidi" w:cstheme="majorBidi"/>
                <w:sz w:val="28"/>
                <w:szCs w:val="28"/>
                <w:lang w:val="en-US"/>
              </w:rPr>
              <w:t>Emmetropia</w:t>
            </w:r>
            <w:proofErr w:type="spellEnd"/>
          </w:p>
        </w:tc>
        <w:tc>
          <w:tcPr>
            <w:tcW w:w="2246" w:type="dxa"/>
            <w:gridSpan w:val="2"/>
          </w:tcPr>
          <w:p w14:paraId="0818FAA0" w14:textId="77777777" w:rsidR="00D111AE" w:rsidRPr="00D30320" w:rsidRDefault="00D111AE" w:rsidP="00D30320">
            <w:pPr>
              <w:spacing w:line="360" w:lineRule="auto"/>
              <w:jc w:val="center"/>
              <w:rPr>
                <w:rFonts w:asciiTheme="majorBidi" w:hAnsiTheme="majorBidi" w:cstheme="majorBidi"/>
                <w:sz w:val="28"/>
                <w:szCs w:val="28"/>
                <w:lang w:val="en-US"/>
              </w:rPr>
            </w:pPr>
            <w:proofErr w:type="spellStart"/>
            <w:r w:rsidRPr="00D30320">
              <w:rPr>
                <w:rFonts w:asciiTheme="majorBidi" w:hAnsiTheme="majorBidi" w:cstheme="majorBidi"/>
                <w:sz w:val="28"/>
                <w:szCs w:val="28"/>
                <w:lang w:val="en-US"/>
              </w:rPr>
              <w:t>Hypermytope</w:t>
            </w:r>
            <w:proofErr w:type="spellEnd"/>
          </w:p>
        </w:tc>
        <w:tc>
          <w:tcPr>
            <w:tcW w:w="2246" w:type="dxa"/>
            <w:gridSpan w:val="2"/>
          </w:tcPr>
          <w:p w14:paraId="415383DF"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 xml:space="preserve">Myopic </w:t>
            </w:r>
          </w:p>
        </w:tc>
      </w:tr>
      <w:tr w:rsidR="00D111AE" w:rsidRPr="00D30320" w14:paraId="1CB599F9" w14:textId="77777777" w:rsidTr="006F744F">
        <w:tc>
          <w:tcPr>
            <w:tcW w:w="1715" w:type="dxa"/>
          </w:tcPr>
          <w:p w14:paraId="092C028F" w14:textId="77777777" w:rsidR="00D111AE" w:rsidRPr="00D30320" w:rsidRDefault="00D111AE" w:rsidP="00D30320">
            <w:pPr>
              <w:spacing w:line="360" w:lineRule="auto"/>
              <w:rPr>
                <w:rFonts w:asciiTheme="majorBidi" w:hAnsiTheme="majorBidi" w:cstheme="majorBidi"/>
                <w:sz w:val="28"/>
                <w:szCs w:val="28"/>
                <w:lang w:val="en-US"/>
              </w:rPr>
            </w:pPr>
          </w:p>
        </w:tc>
        <w:tc>
          <w:tcPr>
            <w:tcW w:w="1319" w:type="dxa"/>
          </w:tcPr>
          <w:p w14:paraId="786AE52A"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No</w:t>
            </w:r>
          </w:p>
        </w:tc>
        <w:tc>
          <w:tcPr>
            <w:tcW w:w="1490" w:type="dxa"/>
          </w:tcPr>
          <w:p w14:paraId="37E66575"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w:t>
            </w:r>
          </w:p>
        </w:tc>
        <w:tc>
          <w:tcPr>
            <w:tcW w:w="1123" w:type="dxa"/>
          </w:tcPr>
          <w:p w14:paraId="1CCF143F"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No</w:t>
            </w:r>
          </w:p>
        </w:tc>
        <w:tc>
          <w:tcPr>
            <w:tcW w:w="1123" w:type="dxa"/>
          </w:tcPr>
          <w:p w14:paraId="4F486717"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w:t>
            </w:r>
          </w:p>
        </w:tc>
        <w:tc>
          <w:tcPr>
            <w:tcW w:w="1123" w:type="dxa"/>
          </w:tcPr>
          <w:p w14:paraId="27A7ABA8"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No</w:t>
            </w:r>
          </w:p>
        </w:tc>
        <w:tc>
          <w:tcPr>
            <w:tcW w:w="1123" w:type="dxa"/>
          </w:tcPr>
          <w:p w14:paraId="66711EC0"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w:t>
            </w:r>
          </w:p>
        </w:tc>
      </w:tr>
      <w:tr w:rsidR="00D111AE" w:rsidRPr="00D30320" w14:paraId="0A849C62" w14:textId="77777777" w:rsidTr="006F744F">
        <w:trPr>
          <w:trHeight w:val="341"/>
        </w:trPr>
        <w:tc>
          <w:tcPr>
            <w:tcW w:w="1715" w:type="dxa"/>
          </w:tcPr>
          <w:p w14:paraId="7DE0A059" w14:textId="32FE33A7" w:rsidR="00D111AE" w:rsidRPr="00D30320" w:rsidRDefault="00D111AE" w:rsidP="00D30320">
            <w:pPr>
              <w:autoSpaceDE w:val="0"/>
              <w:autoSpaceDN w:val="0"/>
              <w:adjustRightInd w:val="0"/>
              <w:spacing w:line="360" w:lineRule="auto"/>
              <w:rPr>
                <w:rFonts w:asciiTheme="majorBidi" w:hAnsiTheme="majorBidi" w:cstheme="majorBidi"/>
                <w:color w:val="000000"/>
                <w:sz w:val="28"/>
                <w:szCs w:val="28"/>
              </w:rPr>
            </w:pPr>
            <w:r w:rsidRPr="00D30320">
              <w:rPr>
                <w:rFonts w:asciiTheme="majorBidi" w:hAnsiTheme="majorBidi" w:cstheme="majorBidi"/>
                <w:color w:val="000000"/>
                <w:sz w:val="28"/>
                <w:szCs w:val="28"/>
              </w:rPr>
              <w:t>Oligo articular JIA (n=25)</w:t>
            </w:r>
          </w:p>
        </w:tc>
        <w:tc>
          <w:tcPr>
            <w:tcW w:w="1319" w:type="dxa"/>
          </w:tcPr>
          <w:p w14:paraId="2D746DB2" w14:textId="3E8D28DE" w:rsidR="00D111AE" w:rsidRPr="00D30320" w:rsidRDefault="00621822"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2</w:t>
            </w:r>
            <w:r w:rsidR="00D111AE" w:rsidRPr="00D30320">
              <w:rPr>
                <w:rFonts w:asciiTheme="majorBidi" w:hAnsiTheme="majorBidi" w:cstheme="majorBidi"/>
                <w:sz w:val="28"/>
                <w:szCs w:val="28"/>
                <w:lang w:val="en-US"/>
              </w:rPr>
              <w:t>0</w:t>
            </w:r>
          </w:p>
        </w:tc>
        <w:tc>
          <w:tcPr>
            <w:tcW w:w="1490" w:type="dxa"/>
          </w:tcPr>
          <w:p w14:paraId="66A106C6" w14:textId="18652FAC" w:rsidR="00D111AE" w:rsidRPr="00D30320" w:rsidRDefault="00621822"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80</w:t>
            </w:r>
          </w:p>
        </w:tc>
        <w:tc>
          <w:tcPr>
            <w:tcW w:w="1123" w:type="dxa"/>
          </w:tcPr>
          <w:p w14:paraId="4A8DD436"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c>
          <w:tcPr>
            <w:tcW w:w="1123" w:type="dxa"/>
          </w:tcPr>
          <w:p w14:paraId="3E13063E"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0.0</w:t>
            </w:r>
          </w:p>
        </w:tc>
        <w:tc>
          <w:tcPr>
            <w:tcW w:w="1123" w:type="dxa"/>
          </w:tcPr>
          <w:p w14:paraId="7AE33E34"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5</w:t>
            </w:r>
          </w:p>
        </w:tc>
        <w:tc>
          <w:tcPr>
            <w:tcW w:w="1123" w:type="dxa"/>
          </w:tcPr>
          <w:p w14:paraId="7AD64E3E" w14:textId="1D79D1AF" w:rsidR="00D111AE" w:rsidRPr="00D30320" w:rsidRDefault="00621822"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20</w:t>
            </w:r>
          </w:p>
        </w:tc>
      </w:tr>
      <w:tr w:rsidR="00D111AE" w:rsidRPr="00D30320" w14:paraId="1C0F2F4D" w14:textId="77777777" w:rsidTr="006F744F">
        <w:tc>
          <w:tcPr>
            <w:tcW w:w="1715" w:type="dxa"/>
          </w:tcPr>
          <w:p w14:paraId="69AA21EC" w14:textId="582C25BC" w:rsidR="00D111AE" w:rsidRPr="00D30320" w:rsidRDefault="00D111AE" w:rsidP="00D30320">
            <w:pPr>
              <w:autoSpaceDE w:val="0"/>
              <w:autoSpaceDN w:val="0"/>
              <w:adjustRightInd w:val="0"/>
              <w:spacing w:line="360" w:lineRule="auto"/>
              <w:rPr>
                <w:rFonts w:asciiTheme="majorBidi" w:hAnsiTheme="majorBidi" w:cstheme="majorBidi"/>
                <w:sz w:val="28"/>
                <w:szCs w:val="28"/>
                <w:lang w:val="en-US"/>
              </w:rPr>
            </w:pPr>
            <w:r w:rsidRPr="00D30320">
              <w:rPr>
                <w:rFonts w:asciiTheme="majorBidi" w:hAnsiTheme="majorBidi" w:cstheme="majorBidi"/>
                <w:color w:val="000000"/>
                <w:sz w:val="28"/>
                <w:szCs w:val="28"/>
              </w:rPr>
              <w:t>Poly articular JIA (n=3)</w:t>
            </w:r>
          </w:p>
        </w:tc>
        <w:tc>
          <w:tcPr>
            <w:tcW w:w="1319" w:type="dxa"/>
          </w:tcPr>
          <w:p w14:paraId="3EE43E9D" w14:textId="7E15A210" w:rsidR="00D111AE" w:rsidRPr="00D30320" w:rsidRDefault="00621822"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3</w:t>
            </w:r>
          </w:p>
        </w:tc>
        <w:tc>
          <w:tcPr>
            <w:tcW w:w="1490" w:type="dxa"/>
          </w:tcPr>
          <w:p w14:paraId="5542EBBE"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100</w:t>
            </w:r>
          </w:p>
        </w:tc>
        <w:tc>
          <w:tcPr>
            <w:tcW w:w="1123" w:type="dxa"/>
          </w:tcPr>
          <w:p w14:paraId="035AC8A5"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c>
          <w:tcPr>
            <w:tcW w:w="1123" w:type="dxa"/>
          </w:tcPr>
          <w:p w14:paraId="4CD015A4"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c>
          <w:tcPr>
            <w:tcW w:w="1123" w:type="dxa"/>
          </w:tcPr>
          <w:p w14:paraId="65DB1B27"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c>
          <w:tcPr>
            <w:tcW w:w="1123" w:type="dxa"/>
          </w:tcPr>
          <w:p w14:paraId="21AD9A8F"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r>
      <w:tr w:rsidR="00D111AE" w:rsidRPr="00D30320" w14:paraId="273A746F" w14:textId="77777777" w:rsidTr="006F744F">
        <w:tc>
          <w:tcPr>
            <w:tcW w:w="1715" w:type="dxa"/>
          </w:tcPr>
          <w:p w14:paraId="0B20F384" w14:textId="7F9D4B71" w:rsidR="00D111AE" w:rsidRPr="00D30320" w:rsidRDefault="00D111AE" w:rsidP="00D30320">
            <w:pPr>
              <w:autoSpaceDE w:val="0"/>
              <w:autoSpaceDN w:val="0"/>
              <w:adjustRightInd w:val="0"/>
              <w:spacing w:line="360" w:lineRule="auto"/>
              <w:rPr>
                <w:rFonts w:asciiTheme="majorBidi" w:hAnsiTheme="majorBidi" w:cstheme="majorBidi"/>
                <w:sz w:val="28"/>
                <w:szCs w:val="28"/>
                <w:lang w:val="en-US"/>
              </w:rPr>
            </w:pPr>
            <w:r w:rsidRPr="00D30320">
              <w:rPr>
                <w:rFonts w:asciiTheme="majorBidi" w:hAnsiTheme="majorBidi" w:cstheme="majorBidi"/>
                <w:color w:val="000000"/>
                <w:sz w:val="28"/>
                <w:szCs w:val="28"/>
              </w:rPr>
              <w:t xml:space="preserve">Systemic onset JIA (n=2) </w:t>
            </w:r>
          </w:p>
        </w:tc>
        <w:tc>
          <w:tcPr>
            <w:tcW w:w="1319" w:type="dxa"/>
          </w:tcPr>
          <w:p w14:paraId="0A2AC9ED"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2</w:t>
            </w:r>
          </w:p>
        </w:tc>
        <w:tc>
          <w:tcPr>
            <w:tcW w:w="1490" w:type="dxa"/>
          </w:tcPr>
          <w:p w14:paraId="26913AB4" w14:textId="46A8847A" w:rsidR="00D111AE" w:rsidRPr="00D30320" w:rsidRDefault="00621822"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100</w:t>
            </w:r>
          </w:p>
        </w:tc>
        <w:tc>
          <w:tcPr>
            <w:tcW w:w="1123" w:type="dxa"/>
          </w:tcPr>
          <w:p w14:paraId="2C85C84F"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c>
          <w:tcPr>
            <w:tcW w:w="1123" w:type="dxa"/>
          </w:tcPr>
          <w:p w14:paraId="23624C07" w14:textId="77777777" w:rsidR="00D111AE" w:rsidRPr="00D30320" w:rsidRDefault="00D111AE"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c>
          <w:tcPr>
            <w:tcW w:w="1123" w:type="dxa"/>
          </w:tcPr>
          <w:p w14:paraId="0D0B6D68" w14:textId="0D29392C" w:rsidR="00D111AE" w:rsidRPr="00D30320" w:rsidRDefault="00621822"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c>
          <w:tcPr>
            <w:tcW w:w="1123" w:type="dxa"/>
          </w:tcPr>
          <w:p w14:paraId="0A70DF7D" w14:textId="7174941F" w:rsidR="00D111AE" w:rsidRPr="00D30320" w:rsidRDefault="00621822" w:rsidP="00D30320">
            <w:pPr>
              <w:spacing w:line="360" w:lineRule="auto"/>
              <w:jc w:val="center"/>
              <w:rPr>
                <w:rFonts w:asciiTheme="majorBidi" w:hAnsiTheme="majorBidi" w:cstheme="majorBidi"/>
                <w:sz w:val="28"/>
                <w:szCs w:val="28"/>
                <w:lang w:val="en-US"/>
              </w:rPr>
            </w:pPr>
            <w:r w:rsidRPr="00D30320">
              <w:rPr>
                <w:rFonts w:asciiTheme="majorBidi" w:hAnsiTheme="majorBidi" w:cstheme="majorBidi"/>
                <w:sz w:val="28"/>
                <w:szCs w:val="28"/>
                <w:lang w:val="en-US"/>
              </w:rPr>
              <w:t>0</w:t>
            </w:r>
          </w:p>
        </w:tc>
      </w:tr>
    </w:tbl>
    <w:p w14:paraId="03F19DF8" w14:textId="77777777" w:rsidR="003E1F49" w:rsidRPr="00044AEB" w:rsidRDefault="008A1CDB" w:rsidP="00ED746D">
      <w:pPr>
        <w:spacing w:before="960" w:after="280" w:line="360" w:lineRule="auto"/>
        <w:rPr>
          <w:rFonts w:asciiTheme="majorBidi" w:eastAsia="Arial" w:hAnsiTheme="majorBidi" w:cstheme="majorBidi"/>
          <w:b/>
          <w:bCs/>
          <w:color w:val="000000"/>
          <w:sz w:val="28"/>
          <w:szCs w:val="28"/>
        </w:rPr>
      </w:pPr>
      <w:r w:rsidRPr="00044AEB">
        <w:rPr>
          <w:rFonts w:asciiTheme="majorBidi" w:eastAsia="Arial" w:hAnsiTheme="majorBidi" w:cstheme="majorBidi"/>
          <w:b/>
          <w:bCs/>
          <w:color w:val="000000"/>
          <w:sz w:val="28"/>
          <w:szCs w:val="28"/>
        </w:rPr>
        <w:t>Discussion:</w:t>
      </w:r>
    </w:p>
    <w:p w14:paraId="7B05096D" w14:textId="6B7836E0" w:rsidR="0060568C" w:rsidRPr="00D30320" w:rsidRDefault="00091177" w:rsidP="00091177">
      <w:pPr>
        <w:shd w:val="clear" w:color="auto" w:fill="FFFFFF"/>
        <w:spacing w:before="100" w:beforeAutospacing="1" w:after="150" w:line="360" w:lineRule="auto"/>
        <w:ind w:firstLine="432"/>
        <w:rPr>
          <w:rFonts w:asciiTheme="majorBidi" w:hAnsiTheme="majorBidi" w:cstheme="majorBidi"/>
          <w:color w:val="212121"/>
          <w:sz w:val="28"/>
          <w:szCs w:val="28"/>
          <w:shd w:val="clear" w:color="auto" w:fill="FFFFFF"/>
        </w:rPr>
      </w:pPr>
      <w:r w:rsidRPr="00091177">
        <w:rPr>
          <w:rFonts w:asciiTheme="majorBidi" w:hAnsiTheme="majorBidi" w:cstheme="majorBidi"/>
          <w:color w:val="212121"/>
          <w:sz w:val="28"/>
          <w:szCs w:val="28"/>
          <w:shd w:val="clear" w:color="auto" w:fill="FFFFFF"/>
        </w:rPr>
        <w:t xml:space="preserve">Childhood chronic rheumatic disease known as JIA is prevalent among children. Those who suffer from JIA may experience a reduced quality of life and long-term disability. As a result, there has been a growing demand for evaluating their daily physical function as well </w:t>
      </w:r>
      <w:r>
        <w:rPr>
          <w:rFonts w:asciiTheme="majorBidi" w:hAnsiTheme="majorBidi" w:cstheme="majorBidi"/>
          <w:color w:val="212121"/>
          <w:sz w:val="28"/>
          <w:szCs w:val="28"/>
          <w:shd w:val="clear" w:color="auto" w:fill="FFFFFF"/>
        </w:rPr>
        <w:t xml:space="preserve">as their visual function status </w:t>
      </w:r>
      <w:r w:rsidR="00002A60" w:rsidRPr="00D30320">
        <w:rPr>
          <w:rFonts w:asciiTheme="majorBidi" w:hAnsiTheme="majorBidi" w:cstheme="majorBidi"/>
          <w:color w:val="212121"/>
          <w:sz w:val="28"/>
          <w:szCs w:val="28"/>
          <w:shd w:val="clear" w:color="auto" w:fill="FFFFFF"/>
        </w:rPr>
        <w:t>(</w:t>
      </w:r>
      <w:r w:rsidR="00002A60" w:rsidRPr="00044AEB">
        <w:rPr>
          <w:rFonts w:asciiTheme="majorBidi" w:hAnsiTheme="majorBidi" w:cstheme="majorBidi"/>
          <w:b/>
          <w:bCs/>
          <w:color w:val="212121"/>
          <w:sz w:val="28"/>
          <w:szCs w:val="28"/>
          <w:shd w:val="clear" w:color="auto" w:fill="FFFFFF"/>
        </w:rPr>
        <w:t>13</w:t>
      </w:r>
      <w:r w:rsidR="00D50B4F" w:rsidRPr="00044AEB">
        <w:rPr>
          <w:rFonts w:asciiTheme="majorBidi" w:hAnsiTheme="majorBidi" w:cstheme="majorBidi"/>
          <w:b/>
          <w:bCs/>
          <w:color w:val="212121"/>
          <w:sz w:val="28"/>
          <w:szCs w:val="28"/>
          <w:shd w:val="clear" w:color="auto" w:fill="FFFFFF"/>
        </w:rPr>
        <w:t>, 14</w:t>
      </w:r>
      <w:r w:rsidR="00002A60" w:rsidRPr="00D30320">
        <w:rPr>
          <w:rFonts w:asciiTheme="majorBidi" w:hAnsiTheme="majorBidi" w:cstheme="majorBidi"/>
          <w:color w:val="212121"/>
          <w:sz w:val="28"/>
          <w:szCs w:val="28"/>
          <w:shd w:val="clear" w:color="auto" w:fill="FFFFFF"/>
        </w:rPr>
        <w:t>)</w:t>
      </w:r>
      <w:r w:rsidR="0060568C" w:rsidRPr="00D30320">
        <w:rPr>
          <w:rFonts w:asciiTheme="majorBidi" w:hAnsiTheme="majorBidi" w:cstheme="majorBidi"/>
          <w:color w:val="212121"/>
          <w:sz w:val="28"/>
          <w:szCs w:val="28"/>
          <w:shd w:val="clear" w:color="auto" w:fill="FFFFFF"/>
        </w:rPr>
        <w:t>.</w:t>
      </w:r>
    </w:p>
    <w:p w14:paraId="677A3679" w14:textId="0205E361" w:rsidR="003E1F49" w:rsidRPr="00D30320" w:rsidRDefault="005C3F35" w:rsidP="00044AEB">
      <w:pPr>
        <w:spacing w:after="240" w:line="360" w:lineRule="auto"/>
        <w:ind w:firstLine="432"/>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The presence of vision difficulties in certain forms of arthritis is typically linked to an autoimmune disorder, where the immune system becomes hyperactive and attacks different areas of the body, including organs and joints, resulting in inflammation. The involvement of the eyes is a frequent occurrence in pediatric rheumatologic illnesses, which suggests that these ailments should not be viewed as distinct issues but rather as complex disorders that impact multiple bodily systems </w:t>
      </w:r>
      <w:r w:rsidR="008A1CDB" w:rsidRPr="00D30320">
        <w:rPr>
          <w:rFonts w:asciiTheme="majorBidi" w:eastAsia="Arial" w:hAnsiTheme="majorBidi" w:cstheme="majorBidi"/>
          <w:color w:val="000000"/>
          <w:sz w:val="28"/>
          <w:szCs w:val="28"/>
        </w:rPr>
        <w:t>(</w:t>
      </w:r>
      <w:r w:rsidR="00D50B4F" w:rsidRPr="00044AEB">
        <w:rPr>
          <w:rFonts w:asciiTheme="majorBidi" w:eastAsia="Arial" w:hAnsiTheme="majorBidi" w:cstheme="majorBidi"/>
          <w:b/>
          <w:bCs/>
          <w:color w:val="000000"/>
          <w:sz w:val="28"/>
          <w:szCs w:val="28"/>
        </w:rPr>
        <w:t>15</w:t>
      </w:r>
      <w:r w:rsidR="008A1CDB" w:rsidRPr="00D30320">
        <w:rPr>
          <w:rFonts w:asciiTheme="majorBidi" w:eastAsia="Arial" w:hAnsiTheme="majorBidi" w:cstheme="majorBidi"/>
          <w:color w:val="000000"/>
          <w:sz w:val="28"/>
          <w:szCs w:val="28"/>
        </w:rPr>
        <w:t>).</w:t>
      </w:r>
    </w:p>
    <w:p w14:paraId="4534F417" w14:textId="77777777" w:rsidR="005C3F35" w:rsidRPr="00D30320" w:rsidRDefault="005C3F35" w:rsidP="00044AEB">
      <w:pPr>
        <w:spacing w:after="180" w:line="360" w:lineRule="auto"/>
        <w:ind w:firstLine="432"/>
        <w:jc w:val="both"/>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lastRenderedPageBreak/>
        <w:t xml:space="preserve">It was demonstrated in the present study that a majority of the cases (83.3%) were identified as </w:t>
      </w:r>
      <w:proofErr w:type="spellStart"/>
      <w:r w:rsidRPr="00D30320">
        <w:rPr>
          <w:rFonts w:asciiTheme="majorBidi" w:eastAsia="Arial" w:hAnsiTheme="majorBidi" w:cstheme="majorBidi"/>
          <w:color w:val="000000"/>
          <w:sz w:val="28"/>
          <w:szCs w:val="28"/>
        </w:rPr>
        <w:t>Oligoarticular</w:t>
      </w:r>
      <w:proofErr w:type="spellEnd"/>
      <w:r w:rsidRPr="00D30320">
        <w:rPr>
          <w:rFonts w:asciiTheme="majorBidi" w:eastAsia="Arial" w:hAnsiTheme="majorBidi" w:cstheme="majorBidi"/>
          <w:color w:val="000000"/>
          <w:sz w:val="28"/>
          <w:szCs w:val="28"/>
        </w:rPr>
        <w:t xml:space="preserve"> JIA, whereas 10.0% were diagnosed with </w:t>
      </w:r>
      <w:proofErr w:type="spellStart"/>
      <w:r w:rsidRPr="00D30320">
        <w:rPr>
          <w:rFonts w:asciiTheme="majorBidi" w:eastAsia="Arial" w:hAnsiTheme="majorBidi" w:cstheme="majorBidi"/>
          <w:color w:val="000000"/>
          <w:sz w:val="28"/>
          <w:szCs w:val="28"/>
        </w:rPr>
        <w:t>Polyarticular</w:t>
      </w:r>
      <w:proofErr w:type="spellEnd"/>
      <w:r w:rsidRPr="00D30320">
        <w:rPr>
          <w:rFonts w:asciiTheme="majorBidi" w:eastAsia="Arial" w:hAnsiTheme="majorBidi" w:cstheme="majorBidi"/>
          <w:color w:val="000000"/>
          <w:sz w:val="28"/>
          <w:szCs w:val="28"/>
        </w:rPr>
        <w:t xml:space="preserve"> JIA and 6.7% were categorized as Systemic onset JIA.</w:t>
      </w:r>
    </w:p>
    <w:p w14:paraId="677520A8" w14:textId="77777777" w:rsidR="007269E3" w:rsidRPr="00D30320" w:rsidRDefault="007269E3" w:rsidP="00044AEB">
      <w:pPr>
        <w:spacing w:after="180" w:line="360" w:lineRule="auto"/>
        <w:ind w:firstLine="432"/>
        <w:jc w:val="both"/>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In relation to the laboratory findings presented in our investigation, the average erythrocyte sedimentation rate (ESR) recorded was 28.4 mm/h (±18.2), the mean hemoglobin level was 10.3 g/</w:t>
      </w:r>
      <w:proofErr w:type="spellStart"/>
      <w:r w:rsidRPr="00D30320">
        <w:rPr>
          <w:rFonts w:asciiTheme="majorBidi" w:eastAsia="Arial" w:hAnsiTheme="majorBidi" w:cstheme="majorBidi"/>
          <w:color w:val="000000"/>
          <w:sz w:val="28"/>
          <w:szCs w:val="28"/>
        </w:rPr>
        <w:t>dL</w:t>
      </w:r>
      <w:proofErr w:type="spellEnd"/>
      <w:r w:rsidRPr="00D30320">
        <w:rPr>
          <w:rFonts w:asciiTheme="majorBidi" w:eastAsia="Arial" w:hAnsiTheme="majorBidi" w:cstheme="majorBidi"/>
          <w:color w:val="000000"/>
          <w:sz w:val="28"/>
          <w:szCs w:val="28"/>
        </w:rPr>
        <w:t xml:space="preserve"> (±1.8), the mean white blood cell (WBC) count was 9.2 X10°/L(± 2.5), the mean platelet count was 300.8X10°/L(±120.4), the mean serum creatinine level was 0.6 mg/</w:t>
      </w:r>
      <w:proofErr w:type="spellStart"/>
      <w:r w:rsidRPr="00D30320">
        <w:rPr>
          <w:rFonts w:asciiTheme="majorBidi" w:eastAsia="Arial" w:hAnsiTheme="majorBidi" w:cstheme="majorBidi"/>
          <w:color w:val="000000"/>
          <w:sz w:val="28"/>
          <w:szCs w:val="28"/>
        </w:rPr>
        <w:t>dL</w:t>
      </w:r>
      <w:proofErr w:type="spellEnd"/>
      <w:r w:rsidRPr="00D30320">
        <w:rPr>
          <w:rFonts w:asciiTheme="majorBidi" w:eastAsia="Arial" w:hAnsiTheme="majorBidi" w:cstheme="majorBidi"/>
          <w:color w:val="000000"/>
          <w:sz w:val="28"/>
          <w:szCs w:val="28"/>
        </w:rPr>
        <w:t>(±.8), and the mean alanine aminotransferase (ALT) and aspartate aminotransferase (AST) levels were 25.2 U/L (±20.6) and 26.5 U/L(±21.5), respectively.</w:t>
      </w:r>
    </w:p>
    <w:p w14:paraId="14C41975" w14:textId="545F034A" w:rsidR="007269E3" w:rsidRPr="00D30320" w:rsidRDefault="007269E3" w:rsidP="00044AEB">
      <w:pPr>
        <w:spacing w:line="360" w:lineRule="auto"/>
        <w:ind w:firstLine="432"/>
        <w:jc w:val="both"/>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According to our research, 28.0% of individuals with Oligo articular JIA experienced an impact on their vision</w:t>
      </w:r>
      <w:r w:rsidR="00CF07CD" w:rsidRPr="00D30320">
        <w:rPr>
          <w:rFonts w:asciiTheme="majorBidi" w:eastAsia="Arial" w:hAnsiTheme="majorBidi" w:cstheme="majorBidi"/>
          <w:color w:val="000000"/>
          <w:sz w:val="28"/>
          <w:szCs w:val="28"/>
        </w:rPr>
        <w:t xml:space="preserve"> (BCVA)</w:t>
      </w:r>
      <w:r w:rsidRPr="00D30320">
        <w:rPr>
          <w:rFonts w:asciiTheme="majorBidi" w:eastAsia="Arial" w:hAnsiTheme="majorBidi" w:cstheme="majorBidi"/>
          <w:color w:val="000000"/>
          <w:sz w:val="28"/>
          <w:szCs w:val="28"/>
        </w:rPr>
        <w:t>, while neither the Poly articular nor the Systemic onset subtypes demonstrated any such effects.</w:t>
      </w:r>
      <w:r w:rsidR="00CF07CD" w:rsidRPr="00D30320">
        <w:rPr>
          <w:rFonts w:asciiTheme="majorBidi" w:eastAsia="Arial" w:hAnsiTheme="majorBidi" w:cstheme="majorBidi"/>
          <w:color w:val="000000"/>
          <w:sz w:val="28"/>
          <w:szCs w:val="28"/>
        </w:rPr>
        <w:t xml:space="preserve"> </w:t>
      </w:r>
      <w:r w:rsidRPr="00D30320">
        <w:rPr>
          <w:rFonts w:asciiTheme="majorBidi" w:eastAsia="Arial" w:hAnsiTheme="majorBidi" w:cstheme="majorBidi"/>
          <w:color w:val="000000"/>
          <w:sz w:val="28"/>
          <w:szCs w:val="28"/>
        </w:rPr>
        <w:t xml:space="preserve">While </w:t>
      </w:r>
      <w:r w:rsidRPr="00044AEB">
        <w:rPr>
          <w:rFonts w:asciiTheme="majorBidi" w:eastAsia="Arial" w:hAnsiTheme="majorBidi" w:cstheme="majorBidi"/>
          <w:b/>
          <w:bCs/>
          <w:color w:val="000000"/>
          <w:sz w:val="28"/>
          <w:szCs w:val="28"/>
        </w:rPr>
        <w:t xml:space="preserve">Jennifer </w:t>
      </w:r>
      <w:r w:rsidR="00044AEB" w:rsidRPr="00044AEB">
        <w:rPr>
          <w:rFonts w:asciiTheme="majorBidi" w:eastAsia="Arial" w:hAnsiTheme="majorBidi" w:cstheme="majorBidi"/>
          <w:b/>
          <w:bCs/>
          <w:color w:val="000000"/>
          <w:sz w:val="28"/>
          <w:szCs w:val="28"/>
        </w:rPr>
        <w:t>et al.</w:t>
      </w:r>
      <w:r w:rsidRPr="00D30320">
        <w:rPr>
          <w:rFonts w:asciiTheme="majorBidi" w:eastAsia="Arial" w:hAnsiTheme="majorBidi" w:cstheme="majorBidi"/>
          <w:color w:val="000000"/>
          <w:sz w:val="28"/>
          <w:szCs w:val="28"/>
        </w:rPr>
        <w:t xml:space="preserve"> </w:t>
      </w:r>
      <w:r w:rsidR="00601B89" w:rsidRPr="00D30320">
        <w:rPr>
          <w:rFonts w:asciiTheme="majorBidi" w:eastAsia="Arial" w:hAnsiTheme="majorBidi" w:cstheme="majorBidi"/>
          <w:color w:val="000000"/>
          <w:sz w:val="28"/>
          <w:szCs w:val="28"/>
        </w:rPr>
        <w:t>(</w:t>
      </w:r>
      <w:r w:rsidR="00601B89" w:rsidRPr="00044AEB">
        <w:rPr>
          <w:rFonts w:asciiTheme="majorBidi" w:eastAsia="Arial" w:hAnsiTheme="majorBidi" w:cstheme="majorBidi"/>
          <w:b/>
          <w:bCs/>
          <w:color w:val="000000"/>
          <w:sz w:val="28"/>
          <w:szCs w:val="28"/>
        </w:rPr>
        <w:t>16</w:t>
      </w:r>
      <w:r w:rsidR="00601B89" w:rsidRPr="00D30320">
        <w:rPr>
          <w:rFonts w:asciiTheme="majorBidi" w:eastAsia="Arial" w:hAnsiTheme="majorBidi" w:cstheme="majorBidi"/>
          <w:color w:val="000000"/>
          <w:sz w:val="28"/>
          <w:szCs w:val="28"/>
        </w:rPr>
        <w:t xml:space="preserve">) </w:t>
      </w:r>
      <w:r w:rsidRPr="00D30320">
        <w:rPr>
          <w:rFonts w:asciiTheme="majorBidi" w:eastAsia="Arial" w:hAnsiTheme="majorBidi" w:cstheme="majorBidi"/>
          <w:color w:val="000000"/>
          <w:sz w:val="28"/>
          <w:szCs w:val="28"/>
        </w:rPr>
        <w:t>stated that JIA patients had visual acuity impairments in 40.3% (20/50) and 42.2% (20/200) of cases, it is possible that the variation in sample size between their study and ours (6) contributed to this disparity.</w:t>
      </w:r>
    </w:p>
    <w:p w14:paraId="0B6889CD" w14:textId="764741B6" w:rsidR="001A1E12" w:rsidRPr="009A7110" w:rsidRDefault="009A7110" w:rsidP="009A7110">
      <w:pPr>
        <w:spacing w:line="360" w:lineRule="auto"/>
        <w:jc w:val="both"/>
        <w:rPr>
          <w:rFonts w:asciiTheme="majorBidi" w:eastAsia="SimSun" w:hAnsiTheme="majorBidi" w:cstheme="majorBidi"/>
          <w:sz w:val="28"/>
          <w:szCs w:val="28"/>
          <w:lang w:eastAsia="zh-CN"/>
        </w:rPr>
      </w:pPr>
      <w:r w:rsidRPr="009A7110">
        <w:rPr>
          <w:rFonts w:asciiTheme="majorBidi" w:eastAsia="SimSun" w:hAnsiTheme="majorBidi" w:cstheme="majorBidi"/>
          <w:sz w:val="28"/>
          <w:szCs w:val="28"/>
          <w:lang w:eastAsia="zh-CN"/>
        </w:rPr>
        <w:t xml:space="preserve">According to the research conducted by </w:t>
      </w:r>
      <w:proofErr w:type="spellStart"/>
      <w:r w:rsidRPr="009A7110">
        <w:rPr>
          <w:rFonts w:asciiTheme="majorBidi" w:eastAsia="SimSun" w:hAnsiTheme="majorBidi" w:cstheme="majorBidi"/>
          <w:b/>
          <w:bCs/>
          <w:sz w:val="28"/>
          <w:szCs w:val="28"/>
          <w:lang w:eastAsia="zh-CN"/>
        </w:rPr>
        <w:t>Taha</w:t>
      </w:r>
      <w:proofErr w:type="spellEnd"/>
      <w:r w:rsidRPr="009A7110">
        <w:rPr>
          <w:rFonts w:asciiTheme="majorBidi" w:eastAsia="SimSun" w:hAnsiTheme="majorBidi" w:cstheme="majorBidi"/>
          <w:b/>
          <w:bCs/>
          <w:sz w:val="28"/>
          <w:szCs w:val="28"/>
          <w:lang w:eastAsia="zh-CN"/>
        </w:rPr>
        <w:t xml:space="preserve"> and colleagues (17),</w:t>
      </w:r>
      <w:r w:rsidRPr="009A7110">
        <w:rPr>
          <w:rFonts w:asciiTheme="majorBidi" w:eastAsia="SimSun" w:hAnsiTheme="majorBidi" w:cstheme="majorBidi"/>
          <w:sz w:val="28"/>
          <w:szCs w:val="28"/>
          <w:lang w:eastAsia="zh-CN"/>
        </w:rPr>
        <w:t xml:space="preserve"> individuals with JIA who had uveitis (n=7) did not exhibit any considerable variations in visual acuity (VA), </w:t>
      </w:r>
      <w:r w:rsidRPr="009A7110">
        <w:rPr>
          <w:rFonts w:asciiTheme="majorBidi" w:eastAsia="SimSun" w:hAnsiTheme="majorBidi" w:cstheme="majorBidi"/>
          <w:sz w:val="28"/>
          <w:szCs w:val="28"/>
          <w:lang w:eastAsia="zh-CN"/>
        </w:rPr>
        <w:t xml:space="preserve">physical health, </w:t>
      </w:r>
      <w:r w:rsidRPr="009A7110">
        <w:rPr>
          <w:rFonts w:asciiTheme="majorBidi" w:eastAsia="SimSun" w:hAnsiTheme="majorBidi" w:cstheme="majorBidi"/>
          <w:sz w:val="28"/>
          <w:szCs w:val="28"/>
          <w:lang w:eastAsia="zh-CN"/>
        </w:rPr>
        <w:t xml:space="preserve">refraction, </w:t>
      </w:r>
      <w:proofErr w:type="spellStart"/>
      <w:r w:rsidRPr="009A7110">
        <w:rPr>
          <w:rFonts w:asciiTheme="majorBidi" w:eastAsia="SimSun" w:hAnsiTheme="majorBidi" w:cstheme="majorBidi"/>
          <w:sz w:val="28"/>
          <w:szCs w:val="28"/>
          <w:lang w:eastAsia="zh-CN"/>
        </w:rPr>
        <w:t>VRQoL</w:t>
      </w:r>
      <w:proofErr w:type="spellEnd"/>
      <w:r>
        <w:rPr>
          <w:rFonts w:asciiTheme="majorBidi" w:eastAsia="SimSun" w:hAnsiTheme="majorBidi" w:cstheme="majorBidi"/>
          <w:sz w:val="28"/>
          <w:szCs w:val="28"/>
          <w:lang w:eastAsia="zh-CN"/>
        </w:rPr>
        <w:t xml:space="preserve"> or intraocular pressure</w:t>
      </w:r>
      <w:r w:rsidRPr="009A7110">
        <w:rPr>
          <w:rFonts w:asciiTheme="majorBidi" w:eastAsia="SimSun" w:hAnsiTheme="majorBidi" w:cstheme="majorBidi"/>
          <w:sz w:val="28"/>
          <w:szCs w:val="28"/>
          <w:lang w:eastAsia="zh-CN"/>
        </w:rPr>
        <w:t xml:space="preserve"> compared to those without uveitis (n=33).</w:t>
      </w:r>
    </w:p>
    <w:p w14:paraId="3F83F286" w14:textId="26B0C74C" w:rsidR="004B30CA" w:rsidRPr="00D30320" w:rsidRDefault="001A1E12" w:rsidP="009A7110">
      <w:pPr>
        <w:spacing w:line="360" w:lineRule="auto"/>
        <w:ind w:firstLine="432"/>
        <w:rPr>
          <w:rFonts w:asciiTheme="majorBidi" w:hAnsiTheme="majorBidi" w:cstheme="majorBidi"/>
          <w:color w:val="333333"/>
          <w:sz w:val="28"/>
          <w:szCs w:val="28"/>
          <w:shd w:val="clear" w:color="auto" w:fill="FFFFFF"/>
        </w:rPr>
      </w:pPr>
      <w:r w:rsidRPr="00D30320">
        <w:rPr>
          <w:rFonts w:asciiTheme="majorBidi" w:eastAsia="Arial" w:hAnsiTheme="majorBidi" w:cstheme="majorBidi"/>
          <w:color w:val="000000"/>
          <w:sz w:val="28"/>
          <w:szCs w:val="28"/>
        </w:rPr>
        <w:t xml:space="preserve">In the recent research, </w:t>
      </w:r>
      <w:r w:rsidRPr="00D30320">
        <w:rPr>
          <w:rFonts w:asciiTheme="majorBidi" w:hAnsiTheme="majorBidi" w:cstheme="majorBidi"/>
          <w:sz w:val="28"/>
          <w:szCs w:val="28"/>
        </w:rPr>
        <w:t xml:space="preserve">20% of </w:t>
      </w:r>
      <w:proofErr w:type="spellStart"/>
      <w:r w:rsidRPr="00D30320">
        <w:rPr>
          <w:rFonts w:asciiTheme="majorBidi" w:hAnsiTheme="majorBidi" w:cstheme="majorBidi"/>
          <w:sz w:val="28"/>
          <w:szCs w:val="28"/>
        </w:rPr>
        <w:t>oligoarticular</w:t>
      </w:r>
      <w:proofErr w:type="spellEnd"/>
      <w:r w:rsidRPr="00D30320">
        <w:rPr>
          <w:rFonts w:asciiTheme="majorBidi" w:hAnsiTheme="majorBidi" w:cstheme="majorBidi"/>
          <w:sz w:val="28"/>
          <w:szCs w:val="28"/>
        </w:rPr>
        <w:t xml:space="preserve"> JIA presented by myopia, </w:t>
      </w:r>
      <w:proofErr w:type="spellStart"/>
      <w:r w:rsidRPr="00D30320">
        <w:rPr>
          <w:rFonts w:asciiTheme="majorBidi" w:hAnsiTheme="majorBidi" w:cstheme="majorBidi"/>
          <w:sz w:val="28"/>
          <w:szCs w:val="28"/>
        </w:rPr>
        <w:t>wherease</w:t>
      </w:r>
      <w:proofErr w:type="spellEnd"/>
      <w:r w:rsidRPr="00D30320">
        <w:rPr>
          <w:rFonts w:asciiTheme="majorBidi" w:hAnsiTheme="majorBidi" w:cstheme="majorBidi"/>
          <w:sz w:val="28"/>
          <w:szCs w:val="28"/>
        </w:rPr>
        <w:t xml:space="preserve"> neither </w:t>
      </w:r>
      <w:proofErr w:type="spellStart"/>
      <w:r w:rsidRPr="00D30320">
        <w:rPr>
          <w:rFonts w:asciiTheme="majorBidi" w:hAnsiTheme="majorBidi" w:cstheme="majorBidi"/>
          <w:sz w:val="28"/>
          <w:szCs w:val="28"/>
        </w:rPr>
        <w:t>polyarticular</w:t>
      </w:r>
      <w:proofErr w:type="spellEnd"/>
      <w:r w:rsidRPr="00D30320">
        <w:rPr>
          <w:rFonts w:asciiTheme="majorBidi" w:hAnsiTheme="majorBidi" w:cstheme="majorBidi"/>
          <w:sz w:val="28"/>
          <w:szCs w:val="28"/>
        </w:rPr>
        <w:t xml:space="preserve"> nor systemic onset subtypes experienced any refractive errors.</w:t>
      </w:r>
      <w:r w:rsidR="00B545EE" w:rsidRPr="00D30320">
        <w:rPr>
          <w:rFonts w:asciiTheme="majorBidi" w:hAnsiTheme="majorBidi" w:cstheme="majorBidi"/>
          <w:sz w:val="28"/>
          <w:szCs w:val="28"/>
        </w:rPr>
        <w:t xml:space="preserve"> On the other hand, </w:t>
      </w:r>
      <w:proofErr w:type="spellStart"/>
      <w:r w:rsidR="00B545EE" w:rsidRPr="00044AEB">
        <w:rPr>
          <w:rFonts w:asciiTheme="majorBidi" w:hAnsiTheme="majorBidi" w:cstheme="majorBidi"/>
          <w:b/>
          <w:bCs/>
          <w:color w:val="333333"/>
          <w:sz w:val="28"/>
          <w:szCs w:val="28"/>
          <w:shd w:val="clear" w:color="auto" w:fill="FFFFFF"/>
        </w:rPr>
        <w:t>Fledelius</w:t>
      </w:r>
      <w:proofErr w:type="spellEnd"/>
      <w:r w:rsidR="00430231" w:rsidRPr="00044AEB">
        <w:rPr>
          <w:rFonts w:asciiTheme="majorBidi" w:hAnsiTheme="majorBidi" w:cstheme="majorBidi"/>
          <w:b/>
          <w:bCs/>
          <w:color w:val="333333"/>
          <w:sz w:val="28"/>
          <w:szCs w:val="28"/>
          <w:shd w:val="clear" w:color="auto" w:fill="FFFFFF"/>
        </w:rPr>
        <w:t xml:space="preserve"> et al</w:t>
      </w:r>
      <w:r w:rsidR="00044AEB">
        <w:rPr>
          <w:rFonts w:asciiTheme="majorBidi" w:hAnsiTheme="majorBidi" w:cstheme="majorBidi"/>
          <w:color w:val="333333"/>
          <w:sz w:val="28"/>
          <w:szCs w:val="28"/>
          <w:shd w:val="clear" w:color="auto" w:fill="FFFFFF"/>
        </w:rPr>
        <w:t>.</w:t>
      </w:r>
      <w:r w:rsidR="00430231" w:rsidRPr="00D30320">
        <w:rPr>
          <w:rFonts w:asciiTheme="majorBidi" w:hAnsiTheme="majorBidi" w:cstheme="majorBidi"/>
          <w:color w:val="333333"/>
          <w:sz w:val="28"/>
          <w:szCs w:val="28"/>
          <w:shd w:val="clear" w:color="auto" w:fill="FFFFFF"/>
        </w:rPr>
        <w:t xml:space="preserve"> (</w:t>
      </w:r>
      <w:r w:rsidR="00430231" w:rsidRPr="00044AEB">
        <w:rPr>
          <w:rFonts w:asciiTheme="majorBidi" w:hAnsiTheme="majorBidi" w:cstheme="majorBidi"/>
          <w:b/>
          <w:bCs/>
          <w:color w:val="333333"/>
          <w:sz w:val="28"/>
          <w:szCs w:val="28"/>
          <w:shd w:val="clear" w:color="auto" w:fill="FFFFFF"/>
        </w:rPr>
        <w:t>18</w:t>
      </w:r>
      <w:r w:rsidR="00430231" w:rsidRPr="00D30320">
        <w:rPr>
          <w:rFonts w:asciiTheme="majorBidi" w:hAnsiTheme="majorBidi" w:cstheme="majorBidi"/>
          <w:color w:val="333333"/>
          <w:sz w:val="28"/>
          <w:szCs w:val="28"/>
          <w:shd w:val="clear" w:color="auto" w:fill="FFFFFF"/>
        </w:rPr>
        <w:t>)</w:t>
      </w:r>
      <w:r w:rsidR="00B545EE" w:rsidRPr="00D30320">
        <w:rPr>
          <w:rFonts w:asciiTheme="majorBidi" w:hAnsiTheme="majorBidi" w:cstheme="majorBidi"/>
          <w:color w:val="333333"/>
          <w:sz w:val="28"/>
          <w:szCs w:val="28"/>
          <w:shd w:val="clear" w:color="auto" w:fill="FFFFFF"/>
        </w:rPr>
        <w:t xml:space="preserve"> found that Twenty-eight out of the 65 </w:t>
      </w:r>
      <w:r w:rsidR="00230F93" w:rsidRPr="00D30320">
        <w:rPr>
          <w:rFonts w:asciiTheme="majorBidi" w:hAnsiTheme="majorBidi" w:cstheme="majorBidi"/>
          <w:color w:val="333333"/>
          <w:sz w:val="28"/>
          <w:szCs w:val="28"/>
          <w:shd w:val="clear" w:color="auto" w:fill="FFFFFF"/>
        </w:rPr>
        <w:t xml:space="preserve">JIA </w:t>
      </w:r>
      <w:r w:rsidR="00B545EE" w:rsidRPr="00D30320">
        <w:rPr>
          <w:rFonts w:asciiTheme="majorBidi" w:hAnsiTheme="majorBidi" w:cstheme="majorBidi"/>
          <w:color w:val="333333"/>
          <w:sz w:val="28"/>
          <w:szCs w:val="28"/>
          <w:shd w:val="clear" w:color="auto" w:fill="FFFFFF"/>
        </w:rPr>
        <w:t>(43%) had a negative refractive value of at least 0.37 D.</w:t>
      </w:r>
    </w:p>
    <w:p w14:paraId="1C698F0B" w14:textId="77777777" w:rsidR="009A7110" w:rsidRPr="009A7110" w:rsidRDefault="009A7110" w:rsidP="009A7110">
      <w:pPr>
        <w:shd w:val="clear" w:color="auto" w:fill="FFFFFF"/>
        <w:spacing w:before="100" w:beforeAutospacing="1" w:after="150" w:line="360" w:lineRule="auto"/>
        <w:rPr>
          <w:rFonts w:asciiTheme="majorBidi" w:hAnsiTheme="majorBidi" w:cstheme="majorBidi"/>
          <w:color w:val="333333"/>
          <w:sz w:val="28"/>
          <w:szCs w:val="28"/>
          <w:shd w:val="clear" w:color="auto" w:fill="FFFFFF"/>
        </w:rPr>
      </w:pPr>
      <w:r w:rsidRPr="009A7110">
        <w:rPr>
          <w:rFonts w:asciiTheme="majorBidi" w:hAnsiTheme="majorBidi" w:cstheme="majorBidi"/>
          <w:color w:val="333333"/>
          <w:sz w:val="28"/>
          <w:szCs w:val="28"/>
          <w:shd w:val="clear" w:color="auto" w:fill="FFFFFF"/>
        </w:rPr>
        <w:t xml:space="preserve">In a study of JIA patients over an extended period of time, </w:t>
      </w:r>
      <w:proofErr w:type="spellStart"/>
      <w:r w:rsidRPr="009A7110">
        <w:rPr>
          <w:rFonts w:asciiTheme="majorBidi" w:hAnsiTheme="majorBidi" w:cstheme="majorBidi"/>
          <w:color w:val="333333"/>
          <w:sz w:val="28"/>
          <w:szCs w:val="28"/>
          <w:shd w:val="clear" w:color="auto" w:fill="FFFFFF"/>
        </w:rPr>
        <w:t>Fledelius</w:t>
      </w:r>
      <w:proofErr w:type="spellEnd"/>
      <w:r w:rsidRPr="009A7110">
        <w:rPr>
          <w:rFonts w:asciiTheme="majorBidi" w:hAnsiTheme="majorBidi" w:cstheme="majorBidi"/>
          <w:color w:val="333333"/>
          <w:sz w:val="28"/>
          <w:szCs w:val="28"/>
          <w:shd w:val="clear" w:color="auto" w:fill="FFFFFF"/>
        </w:rPr>
        <w:t xml:space="preserve"> and colleagues (18) reported a significant inclination towards myopia in terms of average refraction. One </w:t>
      </w:r>
      <w:r w:rsidRPr="009A7110">
        <w:rPr>
          <w:rFonts w:asciiTheme="majorBidi" w:hAnsiTheme="majorBidi" w:cstheme="majorBidi"/>
          <w:color w:val="333333"/>
          <w:sz w:val="28"/>
          <w:szCs w:val="28"/>
          <w:shd w:val="clear" w:color="auto" w:fill="FFFFFF"/>
        </w:rPr>
        <w:lastRenderedPageBreak/>
        <w:t>possible justification for this observation is the fragility of scleral connective tissue during the initial stages of eye development owing to persistent inflammation.</w:t>
      </w:r>
    </w:p>
    <w:p w14:paraId="447B4302" w14:textId="38953790" w:rsidR="001A1E12" w:rsidRPr="0051768A" w:rsidRDefault="007C1678" w:rsidP="0051768A">
      <w:pPr>
        <w:shd w:val="clear" w:color="auto" w:fill="FFFFFF"/>
        <w:spacing w:before="100" w:beforeAutospacing="1" w:after="150" w:line="360" w:lineRule="auto"/>
        <w:rPr>
          <w:rFonts w:asciiTheme="majorBidi" w:hAnsiTheme="majorBidi" w:cstheme="majorBidi"/>
          <w:color w:val="212121"/>
          <w:sz w:val="28"/>
          <w:szCs w:val="28"/>
          <w:shd w:val="clear" w:color="auto" w:fill="FFFFFF"/>
        </w:rPr>
      </w:pPr>
      <w:r w:rsidRPr="00D30320">
        <w:rPr>
          <w:rFonts w:asciiTheme="majorBidi" w:hAnsiTheme="majorBidi" w:cstheme="majorBidi"/>
          <w:color w:val="212121"/>
          <w:sz w:val="28"/>
          <w:szCs w:val="28"/>
          <w:shd w:val="clear" w:color="auto" w:fill="FFFFFF"/>
        </w:rPr>
        <w:t xml:space="preserve">Limitations: </w:t>
      </w:r>
      <w:r w:rsidR="0051768A" w:rsidRPr="0051768A">
        <w:rPr>
          <w:rFonts w:asciiTheme="majorBidi" w:hAnsiTheme="majorBidi" w:cstheme="majorBidi"/>
          <w:color w:val="212121"/>
          <w:sz w:val="28"/>
          <w:szCs w:val="28"/>
          <w:shd w:val="clear" w:color="auto" w:fill="FFFFFF"/>
        </w:rPr>
        <w:t>One significant constraint of this research is the comparatively limited count of youngsters affected by JIA.</w:t>
      </w:r>
      <w:bookmarkStart w:id="0" w:name="_GoBack"/>
      <w:bookmarkEnd w:id="0"/>
    </w:p>
    <w:p w14:paraId="148FE28A" w14:textId="6E0AD228" w:rsidR="003E1F49" w:rsidRPr="00D30320" w:rsidRDefault="008A1CDB" w:rsidP="00D30320">
      <w:pPr>
        <w:spacing w:line="360" w:lineRule="auto"/>
        <w:ind w:firstLine="600"/>
        <w:jc w:val="both"/>
        <w:rPr>
          <w:rFonts w:asciiTheme="majorBidi" w:hAnsiTheme="majorBidi" w:cstheme="majorBidi"/>
          <w:sz w:val="28"/>
          <w:szCs w:val="28"/>
        </w:rPr>
        <w:sectPr w:rsidR="003E1F49" w:rsidRPr="00D30320">
          <w:footerReference w:type="default" r:id="rId12"/>
          <w:type w:val="continuous"/>
          <w:pgSz w:w="13000" w:h="16820"/>
          <w:pgMar w:top="1440" w:right="1460" w:bottom="1440" w:left="1480" w:header="0" w:footer="1080" w:gutter="0"/>
          <w:cols w:space="720"/>
        </w:sectPr>
      </w:pPr>
      <w:r w:rsidRPr="00D30320">
        <w:rPr>
          <w:rFonts w:asciiTheme="majorBidi" w:hAnsiTheme="majorBidi" w:cstheme="majorBidi"/>
          <w:noProof/>
          <w:sz w:val="28"/>
          <w:szCs w:val="28"/>
        </w:rPr>
        <mc:AlternateContent>
          <mc:Choice Requires="wps">
            <w:drawing>
              <wp:anchor distT="0" distB="0" distL="114300" distR="114300" simplePos="0" relativeHeight="251658752" behindDoc="0" locked="0" layoutInCell="1" allowOverlap="1" wp14:anchorId="72612982" wp14:editId="14826740">
                <wp:simplePos x="0" y="0"/>
                <wp:positionH relativeFrom="page">
                  <wp:posOffset>4064000</wp:posOffset>
                </wp:positionH>
                <wp:positionV relativeFrom="paragraph">
                  <wp:posOffset>8877300</wp:posOffset>
                </wp:positionV>
                <wp:extent cx="660400" cy="1778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34881" w14:textId="77777777" w:rsidR="003E1F49" w:rsidRDefault="008A1CDB">
                            <w:pPr>
                              <w:spacing w:line="300" w:lineRule="exact"/>
                              <w:jc w:val="center"/>
                            </w:pPr>
                            <w:r>
                              <w:rPr>
                                <w:rFonts w:ascii="Arial" w:eastAsia="Arial" w:hAnsi="Arial" w:hint="eastAsia"/>
                                <w:color w:val="000000"/>
                                <w:sz w:val="16"/>
                              </w:rPr>
                              <w:t>5</w:t>
                            </w:r>
                          </w:p>
                        </w:txbxContent>
                      </wps:txbx>
                      <wps:bodyPr lIns="25400" tIns="0" rIns="25400" bIns="0">
                        <a:noAutofit/>
                      </wps:bodyPr>
                    </wps:wsp>
                  </a:graphicData>
                </a:graphic>
              </wp:anchor>
            </w:drawing>
          </mc:Choice>
          <mc:Fallback>
            <w:pict>
              <v:shape w14:anchorId="72612982" id="_x0000_s1028" type="#_x0000_t202" style="position:absolute;left:0;text-align:left;margin-left:320pt;margin-top:699pt;width:52pt;height:14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" filled="f" stroked="f" strokeweight=".5pt">
                <v:textbox inset="2pt,0,2pt,0">
                  <w:txbxContent>
                    <w:p w14:paraId="75334881" w14:textId="77777777" w:rsidR="003E1F49" w:rsidRDefault="008A1CDB">
                      <w:pPr>
                        <w:spacing w:line="300" w:lineRule="exact"/>
                        <w:jc w:val="center"/>
                      </w:pPr>
                      <w:r>
                        <w:rPr>
                          <w:rFonts w:ascii="Arial" w:eastAsia="Arial" w:hAnsi="Arial" w:hint="eastAsia"/>
                          <w:color w:val="000000"/>
                          <w:sz w:val="16"/>
                        </w:rPr>
                        <w:t>5</w:t>
                      </w:r>
                    </w:p>
                  </w:txbxContent>
                </v:textbox>
                <w10:wrap anchorx="page"/>
              </v:shape>
            </w:pict>
          </mc:Fallback>
        </mc:AlternateContent>
      </w:r>
    </w:p>
    <w:p w14:paraId="6EF27ADB" w14:textId="77777777" w:rsidR="003E1F49" w:rsidRPr="00044AEB" w:rsidRDefault="008A1CDB" w:rsidP="00D30320">
      <w:pPr>
        <w:spacing w:after="260" w:line="360" w:lineRule="auto"/>
        <w:rPr>
          <w:rFonts w:asciiTheme="majorBidi" w:hAnsiTheme="majorBidi" w:cstheme="majorBidi"/>
          <w:b/>
          <w:bCs/>
          <w:sz w:val="28"/>
          <w:szCs w:val="28"/>
        </w:rPr>
      </w:pPr>
      <w:r w:rsidRPr="00044AEB">
        <w:rPr>
          <w:rFonts w:asciiTheme="majorBidi" w:eastAsia="Arial" w:hAnsiTheme="majorBidi" w:cstheme="majorBidi"/>
          <w:b/>
          <w:bCs/>
          <w:color w:val="000000"/>
          <w:sz w:val="28"/>
          <w:szCs w:val="28"/>
        </w:rPr>
        <w:lastRenderedPageBreak/>
        <w:t>Conclusion:</w:t>
      </w:r>
    </w:p>
    <w:p w14:paraId="6D8FFACE" w14:textId="7A95AD7A" w:rsidR="007728B6" w:rsidRPr="00D30320" w:rsidRDefault="007269E3" w:rsidP="00044AEB">
      <w:pPr>
        <w:spacing w:line="360" w:lineRule="auto"/>
        <w:ind w:firstLine="432"/>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All organ systems, including the eye, are susceptible to the effects of systemic autoimmune disease, and this is also true for pediatric cases. Ocular symptoms may present themselves without any accompanying systemic symptoms or may not be in sync with them. </w:t>
      </w:r>
      <w:r w:rsidR="007728B6" w:rsidRPr="00D30320">
        <w:rPr>
          <w:rFonts w:asciiTheme="majorBidi" w:eastAsia="Arial" w:hAnsiTheme="majorBidi" w:cstheme="majorBidi"/>
          <w:color w:val="000000"/>
          <w:sz w:val="28"/>
          <w:szCs w:val="28"/>
        </w:rPr>
        <w:t>Visual acuity abnormalities and refractive errors in JIA represent an important issue which requires frequent ophthalmological examination of JIA patients.</w:t>
      </w:r>
    </w:p>
    <w:p w14:paraId="0B8B9252" w14:textId="6976C9FF" w:rsidR="007269E3" w:rsidRPr="00D30320" w:rsidRDefault="007728B6" w:rsidP="00044AEB">
      <w:pPr>
        <w:spacing w:line="360" w:lineRule="auto"/>
        <w:rPr>
          <w:rFonts w:asciiTheme="majorBidi" w:eastAsia="Arial" w:hAnsiTheme="majorBidi" w:cstheme="majorBidi"/>
          <w:color w:val="000000"/>
          <w:sz w:val="28"/>
          <w:szCs w:val="28"/>
        </w:rPr>
      </w:pPr>
      <w:r w:rsidRPr="00D30320">
        <w:rPr>
          <w:rFonts w:asciiTheme="majorBidi" w:eastAsia="Arial" w:hAnsiTheme="majorBidi" w:cstheme="majorBidi"/>
          <w:color w:val="000000"/>
          <w:sz w:val="28"/>
          <w:szCs w:val="28"/>
        </w:rPr>
        <w:t xml:space="preserve"> </w:t>
      </w:r>
    </w:p>
    <w:p w14:paraId="6E1DA373" w14:textId="77777777" w:rsidR="003E1F49" w:rsidRPr="00D30320" w:rsidRDefault="008A1CDB" w:rsidP="00D30320">
      <w:pPr>
        <w:spacing w:after="260" w:line="360" w:lineRule="auto"/>
        <w:jc w:val="both"/>
        <w:rPr>
          <w:rFonts w:asciiTheme="majorBidi" w:hAnsiTheme="majorBidi" w:cstheme="majorBidi"/>
          <w:sz w:val="28"/>
          <w:szCs w:val="28"/>
        </w:rPr>
      </w:pPr>
      <w:r w:rsidRPr="00044AEB">
        <w:rPr>
          <w:rFonts w:asciiTheme="majorBidi" w:eastAsia="Arial" w:hAnsiTheme="majorBidi" w:cstheme="majorBidi"/>
          <w:b/>
          <w:bCs/>
          <w:color w:val="000000"/>
          <w:sz w:val="28"/>
          <w:szCs w:val="28"/>
        </w:rPr>
        <w:t>Funding:</w:t>
      </w:r>
      <w:r w:rsidRPr="00D30320">
        <w:rPr>
          <w:rFonts w:asciiTheme="majorBidi" w:eastAsia="Arial" w:hAnsiTheme="majorBidi" w:cstheme="majorBidi"/>
          <w:color w:val="000000"/>
          <w:sz w:val="28"/>
          <w:szCs w:val="28"/>
        </w:rPr>
        <w:t xml:space="preserve"> This study did not receive a specific grant from any governmental, private, or nonprofit funding organizations.</w:t>
      </w:r>
    </w:p>
    <w:p w14:paraId="021463A0" w14:textId="77777777" w:rsidR="003E1F49" w:rsidRPr="00D30320" w:rsidRDefault="008A1CDB" w:rsidP="00D30320">
      <w:pPr>
        <w:spacing w:after="340" w:line="360" w:lineRule="auto"/>
        <w:rPr>
          <w:rFonts w:asciiTheme="majorBidi" w:hAnsiTheme="majorBidi" w:cstheme="majorBidi"/>
          <w:sz w:val="28"/>
          <w:szCs w:val="28"/>
        </w:rPr>
      </w:pPr>
      <w:r w:rsidRPr="00044AEB">
        <w:rPr>
          <w:rFonts w:asciiTheme="majorBidi" w:eastAsia="Arial" w:hAnsiTheme="majorBidi" w:cstheme="majorBidi"/>
          <w:b/>
          <w:bCs/>
          <w:color w:val="000000"/>
          <w:sz w:val="28"/>
          <w:szCs w:val="28"/>
        </w:rPr>
        <w:t>Competing interest:</w:t>
      </w:r>
      <w:r w:rsidRPr="00D30320">
        <w:rPr>
          <w:rFonts w:asciiTheme="majorBidi" w:eastAsia="Arial" w:hAnsiTheme="majorBidi" w:cstheme="majorBidi"/>
          <w:color w:val="000000"/>
          <w:sz w:val="28"/>
          <w:szCs w:val="28"/>
        </w:rPr>
        <w:t xml:space="preserve"> All authors declare that they have no conflict of interest.</w:t>
      </w:r>
    </w:p>
    <w:p w14:paraId="633E9384" w14:textId="77777777" w:rsidR="003E1F49" w:rsidRPr="00D30320" w:rsidRDefault="008A1CDB" w:rsidP="00D30320">
      <w:pPr>
        <w:spacing w:line="360" w:lineRule="auto"/>
        <w:rPr>
          <w:rFonts w:asciiTheme="majorBidi" w:hAnsiTheme="majorBidi" w:cstheme="majorBidi"/>
          <w:sz w:val="28"/>
          <w:szCs w:val="28"/>
        </w:rPr>
        <w:sectPr w:rsidR="003E1F49" w:rsidRPr="00D30320">
          <w:footerReference w:type="default" r:id="rId13"/>
          <w:type w:val="continuous"/>
          <w:pgSz w:w="13000" w:h="16820"/>
          <w:pgMar w:top="1440" w:right="1340" w:bottom="1440" w:left="1460" w:header="0" w:footer="1060" w:gutter="0"/>
          <w:cols w:space="720"/>
        </w:sectPr>
      </w:pPr>
      <w:r w:rsidRPr="00044AEB">
        <w:rPr>
          <w:rFonts w:asciiTheme="majorBidi" w:eastAsia="Arial" w:hAnsiTheme="majorBidi" w:cstheme="majorBidi"/>
          <w:b/>
          <w:bCs/>
          <w:color w:val="000000"/>
          <w:sz w:val="28"/>
          <w:szCs w:val="28"/>
        </w:rPr>
        <w:t>Acknowledgement:</w:t>
      </w:r>
      <w:r w:rsidRPr="00D30320">
        <w:rPr>
          <w:rFonts w:asciiTheme="majorBidi" w:eastAsia="Arial" w:hAnsiTheme="majorBidi" w:cstheme="majorBidi"/>
          <w:color w:val="000000"/>
          <w:sz w:val="28"/>
          <w:szCs w:val="28"/>
        </w:rPr>
        <w:t xml:space="preserve"> Authors thank all participating individuals</w:t>
      </w:r>
      <w:r w:rsidRPr="00D30320">
        <w:rPr>
          <w:rFonts w:asciiTheme="majorBidi" w:hAnsiTheme="majorBidi" w:cstheme="majorBidi"/>
          <w:noProof/>
          <w:sz w:val="28"/>
          <w:szCs w:val="28"/>
        </w:rPr>
        <mc:AlternateContent>
          <mc:Choice Requires="wps">
            <w:drawing>
              <wp:anchor distT="0" distB="0" distL="114300" distR="114300" simplePos="0" relativeHeight="251659776" behindDoc="0" locked="0" layoutInCell="1" allowOverlap="1" wp14:anchorId="69BFC203" wp14:editId="7C82DD08">
                <wp:simplePos x="0" y="0"/>
                <wp:positionH relativeFrom="page">
                  <wp:posOffset>4051300</wp:posOffset>
                </wp:positionH>
                <wp:positionV relativeFrom="paragraph">
                  <wp:posOffset>8851900</wp:posOffset>
                </wp:positionV>
                <wp:extent cx="673100" cy="2032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6CF3A" w14:textId="77777777" w:rsidR="003E1F49" w:rsidRDefault="008A1CDB">
                            <w:pPr>
                              <w:spacing w:line="340" w:lineRule="exact"/>
                              <w:jc w:val="center"/>
                            </w:pPr>
                            <w:r>
                              <w:rPr>
                                <w:rFonts w:ascii="Arial" w:eastAsia="Arial" w:hAnsi="Arial" w:hint="eastAsia"/>
                                <w:color w:val="000000"/>
                                <w:sz w:val="20"/>
                              </w:rPr>
                              <w:t>6</w:t>
                            </w:r>
                          </w:p>
                        </w:txbxContent>
                      </wps:txbx>
                      <wps:bodyPr lIns="25400" tIns="0" rIns="25400" bIns="0">
                        <a:noAutofit/>
                      </wps:bodyPr>
                    </wps:wsp>
                  </a:graphicData>
                </a:graphic>
              </wp:anchor>
            </w:drawing>
          </mc:Choice>
          <mc:Fallback>
            <w:pict>
              <v:shape w14:anchorId="69BFC203" id="_x0000_s1029" type="#_x0000_t202" style="position:absolute;margin-left:319pt;margin-top:697pt;width:53pt;height:16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" filled="f" stroked="f" strokeweight=".5pt">
                <v:textbox inset="2pt,0,2pt,0">
                  <w:txbxContent>
                    <w:p w14:paraId="5956CF3A" w14:textId="77777777" w:rsidR="003E1F49" w:rsidRDefault="008A1CDB">
                      <w:pPr>
                        <w:spacing w:line="340" w:lineRule="exact"/>
                        <w:jc w:val="center"/>
                      </w:pPr>
                      <w:r>
                        <w:rPr>
                          <w:rFonts w:ascii="Arial" w:eastAsia="Arial" w:hAnsi="Arial" w:hint="eastAsia"/>
                          <w:color w:val="000000"/>
                          <w:sz w:val="20"/>
                        </w:rPr>
                        <w:t>6</w:t>
                      </w:r>
                    </w:p>
                  </w:txbxContent>
                </v:textbox>
                <w10:wrap anchorx="page"/>
              </v:shape>
            </w:pict>
          </mc:Fallback>
        </mc:AlternateContent>
      </w:r>
      <w:r w:rsidRPr="00D30320">
        <w:rPr>
          <w:rFonts w:asciiTheme="majorBidi" w:hAnsiTheme="majorBidi" w:cstheme="majorBidi"/>
          <w:sz w:val="28"/>
          <w:szCs w:val="28"/>
        </w:rPr>
        <w:br w:type="page"/>
      </w:r>
    </w:p>
    <w:p w14:paraId="72AE171A" w14:textId="77777777" w:rsidR="003E1F49" w:rsidRPr="000C3E7E" w:rsidRDefault="008A1CDB" w:rsidP="00D30320">
      <w:pPr>
        <w:spacing w:after="740" w:line="360" w:lineRule="auto"/>
        <w:rPr>
          <w:rFonts w:asciiTheme="majorBidi" w:eastAsia="Arial" w:hAnsiTheme="majorBidi" w:cstheme="majorBidi"/>
          <w:b/>
          <w:bCs/>
          <w:color w:val="000000"/>
          <w:sz w:val="28"/>
          <w:szCs w:val="28"/>
        </w:rPr>
      </w:pPr>
      <w:r w:rsidRPr="000C3E7E">
        <w:rPr>
          <w:rFonts w:asciiTheme="majorBidi" w:eastAsia="Arial" w:hAnsiTheme="majorBidi" w:cstheme="majorBidi"/>
          <w:b/>
          <w:bCs/>
          <w:color w:val="000000"/>
          <w:sz w:val="28"/>
          <w:szCs w:val="28"/>
        </w:rPr>
        <w:lastRenderedPageBreak/>
        <w:t>References:</w:t>
      </w:r>
    </w:p>
    <w:p w14:paraId="3E3CCACA" w14:textId="77777777" w:rsidR="003533E5" w:rsidRPr="00D30320" w:rsidRDefault="003533E5"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proofErr w:type="spellStart"/>
      <w:r w:rsidRPr="00EA7C96">
        <w:rPr>
          <w:rFonts w:asciiTheme="majorBidi" w:eastAsia="Times New Roman" w:hAnsiTheme="majorBidi" w:cstheme="majorBidi"/>
          <w:color w:val="111111"/>
          <w:sz w:val="28"/>
          <w:szCs w:val="28"/>
        </w:rPr>
        <w:t>Ferri</w:t>
      </w:r>
      <w:proofErr w:type="spellEnd"/>
      <w:r w:rsidRPr="00EA7C96">
        <w:rPr>
          <w:rFonts w:asciiTheme="majorBidi" w:eastAsia="Times New Roman" w:hAnsiTheme="majorBidi" w:cstheme="majorBidi"/>
          <w:color w:val="111111"/>
          <w:sz w:val="28"/>
          <w:szCs w:val="28"/>
        </w:rPr>
        <w:t xml:space="preserve"> FF. Juvenile idiopathic arthritis. In: </w:t>
      </w:r>
      <w:proofErr w:type="spellStart"/>
      <w:r w:rsidRPr="00EA7C96">
        <w:rPr>
          <w:rFonts w:asciiTheme="majorBidi" w:eastAsia="Times New Roman" w:hAnsiTheme="majorBidi" w:cstheme="majorBidi"/>
          <w:color w:val="111111"/>
          <w:sz w:val="28"/>
          <w:szCs w:val="28"/>
        </w:rPr>
        <w:t>Ferri's</w:t>
      </w:r>
      <w:proofErr w:type="spellEnd"/>
      <w:r w:rsidRPr="00EA7C96">
        <w:rPr>
          <w:rFonts w:asciiTheme="majorBidi" w:eastAsia="Times New Roman" w:hAnsiTheme="majorBidi" w:cstheme="majorBidi"/>
          <w:color w:val="111111"/>
          <w:sz w:val="28"/>
          <w:szCs w:val="28"/>
        </w:rPr>
        <w:t xml:space="preserve"> Clinical Advisor 2021. Elsevier; 2021. https://www.clinicalkey.com. Accessed Oct. 29, 2020.</w:t>
      </w:r>
    </w:p>
    <w:p w14:paraId="40EC4F7A" w14:textId="3D3C8E56" w:rsidR="003533E5" w:rsidRPr="00EA7C96" w:rsidRDefault="003533E5"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EA7C96">
        <w:rPr>
          <w:rFonts w:asciiTheme="majorBidi" w:eastAsia="Times New Roman" w:hAnsiTheme="majorBidi" w:cstheme="majorBidi"/>
          <w:color w:val="111111"/>
          <w:sz w:val="28"/>
          <w:szCs w:val="28"/>
        </w:rPr>
        <w:t>Questions and answers about juvenile arthritis. National Institute of Arthritis and Musculoskeletal and Skin Diseases. https://www.niams.nih.gov/health_info/juv_arthritis/. Accessed Oct. 29, 2020.</w:t>
      </w:r>
    </w:p>
    <w:p w14:paraId="44B1C713" w14:textId="77777777" w:rsidR="003533E5" w:rsidRPr="00EA7C96" w:rsidRDefault="003533E5"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EA7C96">
        <w:rPr>
          <w:rFonts w:asciiTheme="majorBidi" w:eastAsia="Times New Roman" w:hAnsiTheme="majorBidi" w:cstheme="majorBidi"/>
          <w:color w:val="111111"/>
          <w:sz w:val="28"/>
          <w:szCs w:val="28"/>
        </w:rPr>
        <w:t>Juvenile arthritis. American College of Rheumatology. https://www.rheumatology.org/I-Am-A/Patient-Caregiver/Diseases-Conditions/Juvenile-Arthritis. Accessed Oct. 29, 2020.</w:t>
      </w:r>
    </w:p>
    <w:p w14:paraId="045033F0" w14:textId="77777777" w:rsidR="000408F2" w:rsidRPr="00D30320" w:rsidRDefault="003533E5"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EA7C96">
        <w:rPr>
          <w:rFonts w:asciiTheme="majorBidi" w:eastAsia="Times New Roman" w:hAnsiTheme="majorBidi" w:cstheme="majorBidi"/>
          <w:color w:val="111111"/>
          <w:sz w:val="28"/>
          <w:szCs w:val="28"/>
        </w:rPr>
        <w:t xml:space="preserve">Juvenile arthritis. American Academy of </w:t>
      </w:r>
      <w:proofErr w:type="spellStart"/>
      <w:r w:rsidRPr="00EA7C96">
        <w:rPr>
          <w:rFonts w:asciiTheme="majorBidi" w:eastAsia="Times New Roman" w:hAnsiTheme="majorBidi" w:cstheme="majorBidi"/>
          <w:color w:val="111111"/>
          <w:sz w:val="28"/>
          <w:szCs w:val="28"/>
        </w:rPr>
        <w:t>Orthopaedic</w:t>
      </w:r>
      <w:proofErr w:type="spellEnd"/>
      <w:r w:rsidRPr="00EA7C96">
        <w:rPr>
          <w:rFonts w:asciiTheme="majorBidi" w:eastAsia="Times New Roman" w:hAnsiTheme="majorBidi" w:cstheme="majorBidi"/>
          <w:color w:val="111111"/>
          <w:sz w:val="28"/>
          <w:szCs w:val="28"/>
        </w:rPr>
        <w:t xml:space="preserve"> Surgeons. http://orthoinfo.aaos.org/topic.cfm?topic=a00075. Accessed Oct. 29, 2020.</w:t>
      </w:r>
    </w:p>
    <w:p w14:paraId="2E66A844" w14:textId="77777777" w:rsidR="006B35B0" w:rsidRPr="00D30320" w:rsidRDefault="00D2590A"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proofErr w:type="spellStart"/>
      <w:r w:rsidRPr="00D30320">
        <w:rPr>
          <w:rFonts w:asciiTheme="majorBidi" w:eastAsia="Times New Roman" w:hAnsiTheme="majorBidi" w:cstheme="majorBidi"/>
          <w:color w:val="212121"/>
          <w:sz w:val="28"/>
          <w:szCs w:val="28"/>
        </w:rPr>
        <w:t>Ravelli</w:t>
      </w:r>
      <w:proofErr w:type="spellEnd"/>
      <w:r w:rsidRPr="00D30320">
        <w:rPr>
          <w:rFonts w:asciiTheme="majorBidi" w:eastAsia="Times New Roman" w:hAnsiTheme="majorBidi" w:cstheme="majorBidi"/>
          <w:color w:val="212121"/>
          <w:sz w:val="28"/>
          <w:szCs w:val="28"/>
        </w:rPr>
        <w:t xml:space="preserve"> A, Martini A. Juvenile idiopathic arthritis. </w:t>
      </w:r>
      <w:r w:rsidRPr="00D30320">
        <w:rPr>
          <w:rFonts w:asciiTheme="majorBidi" w:eastAsia="Times New Roman" w:hAnsiTheme="majorBidi" w:cstheme="majorBidi"/>
          <w:i/>
          <w:iCs/>
          <w:color w:val="212121"/>
          <w:sz w:val="28"/>
          <w:szCs w:val="28"/>
        </w:rPr>
        <w:t>Lancet</w:t>
      </w:r>
      <w:r w:rsidRPr="00D30320">
        <w:rPr>
          <w:rFonts w:asciiTheme="majorBidi" w:eastAsia="Times New Roman" w:hAnsiTheme="majorBidi" w:cstheme="majorBidi"/>
          <w:color w:val="212121"/>
          <w:sz w:val="28"/>
          <w:szCs w:val="28"/>
        </w:rPr>
        <w:t>. 2007;</w:t>
      </w:r>
      <w:r w:rsidRPr="00D30320">
        <w:rPr>
          <w:rFonts w:asciiTheme="majorBidi" w:eastAsia="Times New Roman" w:hAnsiTheme="majorBidi" w:cstheme="majorBidi"/>
          <w:b/>
          <w:bCs/>
          <w:color w:val="212121"/>
          <w:sz w:val="28"/>
          <w:szCs w:val="28"/>
        </w:rPr>
        <w:t>396</w:t>
      </w:r>
      <w:r w:rsidRPr="00D30320">
        <w:rPr>
          <w:rFonts w:asciiTheme="majorBidi" w:eastAsia="Times New Roman" w:hAnsiTheme="majorBidi" w:cstheme="majorBidi"/>
          <w:color w:val="212121"/>
          <w:sz w:val="28"/>
          <w:szCs w:val="28"/>
        </w:rPr>
        <w:t xml:space="preserve">(9563):767–778. </w:t>
      </w:r>
      <w:proofErr w:type="spellStart"/>
      <w:r w:rsidRPr="00D30320">
        <w:rPr>
          <w:rFonts w:asciiTheme="majorBidi" w:eastAsia="Times New Roman" w:hAnsiTheme="majorBidi" w:cstheme="majorBidi"/>
          <w:color w:val="212121"/>
          <w:sz w:val="28"/>
          <w:szCs w:val="28"/>
        </w:rPr>
        <w:t>doi</w:t>
      </w:r>
      <w:proofErr w:type="spellEnd"/>
      <w:r w:rsidRPr="00D30320">
        <w:rPr>
          <w:rFonts w:asciiTheme="majorBidi" w:eastAsia="Times New Roman" w:hAnsiTheme="majorBidi" w:cstheme="majorBidi"/>
          <w:color w:val="212121"/>
          <w:sz w:val="28"/>
          <w:szCs w:val="28"/>
        </w:rPr>
        <w:t xml:space="preserve">: 10.1016/S0140-6736(07)60363-8. </w:t>
      </w:r>
    </w:p>
    <w:p w14:paraId="6C0C880A" w14:textId="77777777" w:rsidR="006B35B0" w:rsidRPr="00D30320" w:rsidRDefault="00D2590A"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D30320">
        <w:rPr>
          <w:rFonts w:asciiTheme="majorBidi" w:eastAsia="Times New Roman" w:hAnsiTheme="majorBidi" w:cstheme="majorBidi"/>
          <w:color w:val="212121"/>
          <w:sz w:val="28"/>
          <w:szCs w:val="28"/>
        </w:rPr>
        <w:t>Angeles-Han ST, Griffin KW, Lehman TJ, et al. The importance of visual function in the quality of life of children with uveitis. </w:t>
      </w:r>
      <w:r w:rsidRPr="00D30320">
        <w:rPr>
          <w:rFonts w:asciiTheme="majorBidi" w:eastAsia="Times New Roman" w:hAnsiTheme="majorBidi" w:cstheme="majorBidi"/>
          <w:i/>
          <w:iCs/>
          <w:color w:val="212121"/>
          <w:sz w:val="28"/>
          <w:szCs w:val="28"/>
        </w:rPr>
        <w:t xml:space="preserve">J </w:t>
      </w:r>
      <w:proofErr w:type="spellStart"/>
      <w:r w:rsidRPr="00D30320">
        <w:rPr>
          <w:rFonts w:asciiTheme="majorBidi" w:eastAsia="Times New Roman" w:hAnsiTheme="majorBidi" w:cstheme="majorBidi"/>
          <w:i/>
          <w:iCs/>
          <w:color w:val="212121"/>
          <w:sz w:val="28"/>
          <w:szCs w:val="28"/>
        </w:rPr>
        <w:t>Aapos</w:t>
      </w:r>
      <w:proofErr w:type="spellEnd"/>
      <w:r w:rsidRPr="00D30320">
        <w:rPr>
          <w:rFonts w:asciiTheme="majorBidi" w:eastAsia="Times New Roman" w:hAnsiTheme="majorBidi" w:cstheme="majorBidi"/>
          <w:color w:val="212121"/>
          <w:sz w:val="28"/>
          <w:szCs w:val="28"/>
        </w:rPr>
        <w:t>. 2010;</w:t>
      </w:r>
      <w:r w:rsidRPr="00D30320">
        <w:rPr>
          <w:rFonts w:asciiTheme="majorBidi" w:eastAsia="Times New Roman" w:hAnsiTheme="majorBidi" w:cstheme="majorBidi"/>
          <w:b/>
          <w:bCs/>
          <w:color w:val="212121"/>
          <w:sz w:val="28"/>
          <w:szCs w:val="28"/>
        </w:rPr>
        <w:t>14</w:t>
      </w:r>
      <w:r w:rsidRPr="00D30320">
        <w:rPr>
          <w:rFonts w:asciiTheme="majorBidi" w:eastAsia="Times New Roman" w:hAnsiTheme="majorBidi" w:cstheme="majorBidi"/>
          <w:color w:val="212121"/>
          <w:sz w:val="28"/>
          <w:szCs w:val="28"/>
        </w:rPr>
        <w:t xml:space="preserve">(2):163–168. </w:t>
      </w:r>
      <w:proofErr w:type="spellStart"/>
      <w:r w:rsidRPr="00D30320">
        <w:rPr>
          <w:rFonts w:asciiTheme="majorBidi" w:eastAsia="Times New Roman" w:hAnsiTheme="majorBidi" w:cstheme="majorBidi"/>
          <w:color w:val="212121"/>
          <w:sz w:val="28"/>
          <w:szCs w:val="28"/>
        </w:rPr>
        <w:t>doi</w:t>
      </w:r>
      <w:proofErr w:type="spellEnd"/>
      <w:r w:rsidRPr="00D30320">
        <w:rPr>
          <w:rFonts w:asciiTheme="majorBidi" w:eastAsia="Times New Roman" w:hAnsiTheme="majorBidi" w:cstheme="majorBidi"/>
          <w:color w:val="212121"/>
          <w:sz w:val="28"/>
          <w:szCs w:val="28"/>
        </w:rPr>
        <w:t>: 10.1016/j.jaapos.2009.12.160.</w:t>
      </w:r>
    </w:p>
    <w:p w14:paraId="699A1AD2" w14:textId="37CBE9C9" w:rsidR="006B35B0" w:rsidRPr="00D30320" w:rsidRDefault="006B35B0"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proofErr w:type="spellStart"/>
      <w:r w:rsidRPr="00D30320">
        <w:rPr>
          <w:rFonts w:asciiTheme="majorBidi" w:eastAsia="Arial" w:hAnsiTheme="majorBidi" w:cstheme="majorBidi"/>
          <w:color w:val="000000"/>
          <w:sz w:val="28"/>
          <w:szCs w:val="28"/>
        </w:rPr>
        <w:t>Kotaniemi</w:t>
      </w:r>
      <w:proofErr w:type="spellEnd"/>
      <w:r w:rsidRPr="00D30320">
        <w:rPr>
          <w:rFonts w:asciiTheme="majorBidi" w:eastAsia="Arial" w:hAnsiTheme="majorBidi" w:cstheme="majorBidi"/>
          <w:color w:val="000000"/>
          <w:sz w:val="28"/>
          <w:szCs w:val="28"/>
        </w:rPr>
        <w:t xml:space="preserve"> K, </w:t>
      </w:r>
      <w:proofErr w:type="spellStart"/>
      <w:r w:rsidRPr="00D30320">
        <w:rPr>
          <w:rFonts w:asciiTheme="majorBidi" w:eastAsia="Arial" w:hAnsiTheme="majorBidi" w:cstheme="majorBidi"/>
          <w:color w:val="000000"/>
          <w:sz w:val="28"/>
          <w:szCs w:val="28"/>
        </w:rPr>
        <w:t>Savolainen</w:t>
      </w:r>
      <w:proofErr w:type="spellEnd"/>
      <w:r w:rsidRPr="00D30320">
        <w:rPr>
          <w:rFonts w:asciiTheme="majorBidi" w:eastAsia="Arial" w:hAnsiTheme="majorBidi" w:cstheme="majorBidi"/>
          <w:color w:val="000000"/>
          <w:sz w:val="28"/>
          <w:szCs w:val="28"/>
        </w:rPr>
        <w:t xml:space="preserve"> A, Karma </w:t>
      </w:r>
      <w:proofErr w:type="spellStart"/>
      <w:proofErr w:type="gramStart"/>
      <w:r w:rsidRPr="00D30320">
        <w:rPr>
          <w:rFonts w:asciiTheme="majorBidi" w:eastAsia="Arial" w:hAnsiTheme="majorBidi" w:cstheme="majorBidi"/>
          <w:color w:val="000000"/>
          <w:sz w:val="28"/>
          <w:szCs w:val="28"/>
        </w:rPr>
        <w:t>A,Aho</w:t>
      </w:r>
      <w:proofErr w:type="spellEnd"/>
      <w:proofErr w:type="gramEnd"/>
      <w:r w:rsidRPr="00D30320">
        <w:rPr>
          <w:rFonts w:asciiTheme="majorBidi" w:eastAsia="Arial" w:hAnsiTheme="majorBidi" w:cstheme="majorBidi"/>
          <w:color w:val="000000"/>
          <w:sz w:val="28"/>
          <w:szCs w:val="28"/>
        </w:rPr>
        <w:t xml:space="preserve"> K. Recent advances in uveitis of juvenile idiopathic arthritis. </w:t>
      </w:r>
      <w:proofErr w:type="spellStart"/>
      <w:r w:rsidRPr="00D30320">
        <w:rPr>
          <w:rFonts w:asciiTheme="majorBidi" w:eastAsia="Arial" w:hAnsiTheme="majorBidi" w:cstheme="majorBidi"/>
          <w:color w:val="000000"/>
          <w:sz w:val="28"/>
          <w:szCs w:val="28"/>
        </w:rPr>
        <w:t>Surv</w:t>
      </w:r>
      <w:proofErr w:type="spellEnd"/>
      <w:r w:rsidRPr="00D30320">
        <w:rPr>
          <w:rFonts w:asciiTheme="majorBidi" w:eastAsia="Arial" w:hAnsiTheme="majorBidi" w:cstheme="majorBidi"/>
          <w:color w:val="000000"/>
          <w:sz w:val="28"/>
          <w:szCs w:val="28"/>
        </w:rPr>
        <w:t xml:space="preserve"> </w:t>
      </w:r>
      <w:proofErr w:type="spellStart"/>
      <w:r w:rsidRPr="00D30320">
        <w:rPr>
          <w:rFonts w:asciiTheme="majorBidi" w:eastAsia="Arial" w:hAnsiTheme="majorBidi" w:cstheme="majorBidi"/>
          <w:color w:val="000000"/>
          <w:sz w:val="28"/>
          <w:szCs w:val="28"/>
        </w:rPr>
        <w:t>Ophthalmol</w:t>
      </w:r>
      <w:proofErr w:type="spellEnd"/>
      <w:r w:rsidRPr="00D30320">
        <w:rPr>
          <w:rFonts w:asciiTheme="majorBidi" w:eastAsia="Arial" w:hAnsiTheme="majorBidi" w:cstheme="majorBidi"/>
          <w:color w:val="000000"/>
          <w:sz w:val="28"/>
          <w:szCs w:val="28"/>
        </w:rPr>
        <w:t xml:space="preserve">. </w:t>
      </w:r>
      <w:proofErr w:type="gramStart"/>
      <w:r w:rsidRPr="00D30320">
        <w:rPr>
          <w:rFonts w:asciiTheme="majorBidi" w:eastAsia="Arial" w:hAnsiTheme="majorBidi" w:cstheme="majorBidi"/>
          <w:color w:val="000000"/>
          <w:sz w:val="28"/>
          <w:szCs w:val="28"/>
        </w:rPr>
        <w:t>2003;48:489</w:t>
      </w:r>
      <w:proofErr w:type="gramEnd"/>
      <w:r w:rsidRPr="00D30320">
        <w:rPr>
          <w:rFonts w:asciiTheme="majorBidi" w:eastAsia="Arial" w:hAnsiTheme="majorBidi" w:cstheme="majorBidi"/>
          <w:color w:val="000000"/>
          <w:sz w:val="28"/>
          <w:szCs w:val="28"/>
        </w:rPr>
        <w:t>-502.</w:t>
      </w:r>
    </w:p>
    <w:p w14:paraId="3B24FAC4" w14:textId="77777777" w:rsidR="002C73B8" w:rsidRPr="00D30320" w:rsidRDefault="00E23B8C"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D30320">
        <w:rPr>
          <w:rFonts w:asciiTheme="majorBidi" w:eastAsia="Arial" w:hAnsiTheme="majorBidi" w:cstheme="majorBidi"/>
          <w:color w:val="000000"/>
          <w:sz w:val="28"/>
          <w:szCs w:val="28"/>
        </w:rPr>
        <w:t xml:space="preserve">Mayer </w:t>
      </w:r>
      <w:proofErr w:type="spellStart"/>
      <w:proofErr w:type="gramStart"/>
      <w:r w:rsidRPr="00D30320">
        <w:rPr>
          <w:rFonts w:asciiTheme="majorBidi" w:eastAsia="Arial" w:hAnsiTheme="majorBidi" w:cstheme="majorBidi"/>
          <w:color w:val="000000"/>
          <w:sz w:val="28"/>
          <w:szCs w:val="28"/>
        </w:rPr>
        <w:t>DL,Beiser</w:t>
      </w:r>
      <w:proofErr w:type="spellEnd"/>
      <w:proofErr w:type="gramEnd"/>
      <w:r w:rsidRPr="00D30320">
        <w:rPr>
          <w:rFonts w:asciiTheme="majorBidi" w:eastAsia="Arial" w:hAnsiTheme="majorBidi" w:cstheme="majorBidi"/>
          <w:color w:val="000000"/>
          <w:sz w:val="28"/>
          <w:szCs w:val="28"/>
        </w:rPr>
        <w:t xml:space="preserve"> </w:t>
      </w:r>
      <w:proofErr w:type="spellStart"/>
      <w:r w:rsidRPr="00D30320">
        <w:rPr>
          <w:rFonts w:asciiTheme="majorBidi" w:eastAsia="Arial" w:hAnsiTheme="majorBidi" w:cstheme="majorBidi"/>
          <w:color w:val="000000"/>
          <w:sz w:val="28"/>
          <w:szCs w:val="28"/>
        </w:rPr>
        <w:t>AS,Warner</w:t>
      </w:r>
      <w:proofErr w:type="spellEnd"/>
      <w:r w:rsidRPr="00D30320">
        <w:rPr>
          <w:rFonts w:asciiTheme="majorBidi" w:eastAsia="Arial" w:hAnsiTheme="majorBidi" w:cstheme="majorBidi"/>
          <w:color w:val="000000"/>
          <w:sz w:val="28"/>
          <w:szCs w:val="28"/>
        </w:rPr>
        <w:t xml:space="preserve"> </w:t>
      </w:r>
      <w:proofErr w:type="spellStart"/>
      <w:r w:rsidRPr="00D30320">
        <w:rPr>
          <w:rFonts w:asciiTheme="majorBidi" w:eastAsia="Arial" w:hAnsiTheme="majorBidi" w:cstheme="majorBidi"/>
          <w:color w:val="000000"/>
          <w:sz w:val="28"/>
          <w:szCs w:val="28"/>
        </w:rPr>
        <w:t>AF,Pratt</w:t>
      </w:r>
      <w:proofErr w:type="spellEnd"/>
      <w:r w:rsidRPr="00D30320">
        <w:rPr>
          <w:rFonts w:asciiTheme="majorBidi" w:eastAsia="Arial" w:hAnsiTheme="majorBidi" w:cstheme="majorBidi"/>
          <w:color w:val="000000"/>
          <w:sz w:val="28"/>
          <w:szCs w:val="28"/>
        </w:rPr>
        <w:t xml:space="preserve"> </w:t>
      </w:r>
      <w:proofErr w:type="spellStart"/>
      <w:r w:rsidRPr="00D30320">
        <w:rPr>
          <w:rFonts w:asciiTheme="majorBidi" w:eastAsia="Arial" w:hAnsiTheme="majorBidi" w:cstheme="majorBidi"/>
          <w:color w:val="000000"/>
          <w:sz w:val="28"/>
          <w:szCs w:val="28"/>
        </w:rPr>
        <w:t>EM,Raye</w:t>
      </w:r>
      <w:proofErr w:type="spellEnd"/>
      <w:r w:rsidRPr="00D30320">
        <w:rPr>
          <w:rFonts w:asciiTheme="majorBidi" w:eastAsia="Arial" w:hAnsiTheme="majorBidi" w:cstheme="majorBidi"/>
          <w:color w:val="000000"/>
          <w:sz w:val="28"/>
          <w:szCs w:val="28"/>
        </w:rPr>
        <w:t xml:space="preserve"> </w:t>
      </w:r>
      <w:proofErr w:type="spellStart"/>
      <w:r w:rsidRPr="00D30320">
        <w:rPr>
          <w:rFonts w:asciiTheme="majorBidi" w:eastAsia="Arial" w:hAnsiTheme="majorBidi" w:cstheme="majorBidi"/>
          <w:color w:val="000000"/>
          <w:sz w:val="28"/>
          <w:szCs w:val="28"/>
        </w:rPr>
        <w:t>KN,Lang</w:t>
      </w:r>
      <w:proofErr w:type="spellEnd"/>
      <w:r w:rsidRPr="00D30320">
        <w:rPr>
          <w:rFonts w:asciiTheme="majorBidi" w:eastAsia="Arial" w:hAnsiTheme="majorBidi" w:cstheme="majorBidi"/>
          <w:color w:val="000000"/>
          <w:sz w:val="28"/>
          <w:szCs w:val="28"/>
        </w:rPr>
        <w:t xml:space="preserve"> JM. Monocular acuity norms for the Teller Acuity Cards between ages one month and four years. Invest </w:t>
      </w:r>
      <w:proofErr w:type="spellStart"/>
      <w:r w:rsidRPr="00D30320">
        <w:rPr>
          <w:rFonts w:asciiTheme="majorBidi" w:eastAsia="Arial" w:hAnsiTheme="majorBidi" w:cstheme="majorBidi"/>
          <w:color w:val="000000"/>
          <w:sz w:val="28"/>
          <w:szCs w:val="28"/>
        </w:rPr>
        <w:t>Ophthalmol</w:t>
      </w:r>
      <w:proofErr w:type="spellEnd"/>
      <w:r w:rsidRPr="00D30320">
        <w:rPr>
          <w:rFonts w:asciiTheme="majorBidi" w:eastAsia="Arial" w:hAnsiTheme="majorBidi" w:cstheme="majorBidi"/>
          <w:color w:val="000000"/>
          <w:sz w:val="28"/>
          <w:szCs w:val="28"/>
        </w:rPr>
        <w:t xml:space="preserve"> Vis Sci.1995;36(3):671-685.</w:t>
      </w:r>
    </w:p>
    <w:p w14:paraId="69AE0480" w14:textId="77777777" w:rsidR="00752603" w:rsidRPr="00D30320" w:rsidRDefault="002C73B8"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proofErr w:type="spellStart"/>
      <w:r w:rsidRPr="00D30320">
        <w:rPr>
          <w:rFonts w:asciiTheme="majorBidi" w:eastAsia="Times New Roman" w:hAnsiTheme="majorBidi" w:cstheme="majorBidi"/>
          <w:color w:val="212121"/>
          <w:sz w:val="28"/>
          <w:szCs w:val="28"/>
        </w:rPr>
        <w:t>Giancane</w:t>
      </w:r>
      <w:proofErr w:type="spellEnd"/>
      <w:r w:rsidRPr="00D30320">
        <w:rPr>
          <w:rFonts w:asciiTheme="majorBidi" w:eastAsia="Times New Roman" w:hAnsiTheme="majorBidi" w:cstheme="majorBidi"/>
          <w:color w:val="212121"/>
          <w:sz w:val="28"/>
          <w:szCs w:val="28"/>
        </w:rPr>
        <w:t xml:space="preserve"> G, </w:t>
      </w:r>
      <w:proofErr w:type="spellStart"/>
      <w:r w:rsidRPr="00D30320">
        <w:rPr>
          <w:rFonts w:asciiTheme="majorBidi" w:eastAsia="Times New Roman" w:hAnsiTheme="majorBidi" w:cstheme="majorBidi"/>
          <w:color w:val="212121"/>
          <w:sz w:val="28"/>
          <w:szCs w:val="28"/>
        </w:rPr>
        <w:t>Consolaro</w:t>
      </w:r>
      <w:proofErr w:type="spellEnd"/>
      <w:r w:rsidRPr="00D30320">
        <w:rPr>
          <w:rFonts w:asciiTheme="majorBidi" w:eastAsia="Times New Roman" w:hAnsiTheme="majorBidi" w:cstheme="majorBidi"/>
          <w:color w:val="212121"/>
          <w:sz w:val="28"/>
          <w:szCs w:val="28"/>
        </w:rPr>
        <w:t xml:space="preserve"> A, </w:t>
      </w:r>
      <w:proofErr w:type="spellStart"/>
      <w:r w:rsidRPr="00D30320">
        <w:rPr>
          <w:rFonts w:asciiTheme="majorBidi" w:eastAsia="Times New Roman" w:hAnsiTheme="majorBidi" w:cstheme="majorBidi"/>
          <w:color w:val="212121"/>
          <w:sz w:val="28"/>
          <w:szCs w:val="28"/>
        </w:rPr>
        <w:t>Lanni</w:t>
      </w:r>
      <w:proofErr w:type="spellEnd"/>
      <w:r w:rsidRPr="00D30320">
        <w:rPr>
          <w:rFonts w:asciiTheme="majorBidi" w:eastAsia="Times New Roman" w:hAnsiTheme="majorBidi" w:cstheme="majorBidi"/>
          <w:color w:val="212121"/>
          <w:sz w:val="28"/>
          <w:szCs w:val="28"/>
        </w:rPr>
        <w:t xml:space="preserve"> S, </w:t>
      </w:r>
      <w:proofErr w:type="spellStart"/>
      <w:r w:rsidRPr="00D30320">
        <w:rPr>
          <w:rFonts w:asciiTheme="majorBidi" w:eastAsia="Times New Roman" w:hAnsiTheme="majorBidi" w:cstheme="majorBidi"/>
          <w:color w:val="212121"/>
          <w:sz w:val="28"/>
          <w:szCs w:val="28"/>
        </w:rPr>
        <w:t>Davi</w:t>
      </w:r>
      <w:proofErr w:type="spellEnd"/>
      <w:r w:rsidRPr="00D30320">
        <w:rPr>
          <w:rFonts w:asciiTheme="majorBidi" w:eastAsia="Times New Roman" w:hAnsiTheme="majorBidi" w:cstheme="majorBidi"/>
          <w:color w:val="212121"/>
          <w:sz w:val="28"/>
          <w:szCs w:val="28"/>
        </w:rPr>
        <w:t xml:space="preserve"> S, </w:t>
      </w:r>
      <w:proofErr w:type="spellStart"/>
      <w:r w:rsidRPr="00D30320">
        <w:rPr>
          <w:rFonts w:asciiTheme="majorBidi" w:eastAsia="Times New Roman" w:hAnsiTheme="majorBidi" w:cstheme="majorBidi"/>
          <w:color w:val="212121"/>
          <w:sz w:val="28"/>
          <w:szCs w:val="28"/>
        </w:rPr>
        <w:t>Schiappapietra</w:t>
      </w:r>
      <w:proofErr w:type="spellEnd"/>
      <w:r w:rsidRPr="00D30320">
        <w:rPr>
          <w:rFonts w:asciiTheme="majorBidi" w:eastAsia="Times New Roman" w:hAnsiTheme="majorBidi" w:cstheme="majorBidi"/>
          <w:color w:val="212121"/>
          <w:sz w:val="28"/>
          <w:szCs w:val="28"/>
        </w:rPr>
        <w:t xml:space="preserve"> B, </w:t>
      </w:r>
      <w:proofErr w:type="spellStart"/>
      <w:r w:rsidRPr="00D30320">
        <w:rPr>
          <w:rFonts w:asciiTheme="majorBidi" w:eastAsia="Times New Roman" w:hAnsiTheme="majorBidi" w:cstheme="majorBidi"/>
          <w:color w:val="212121"/>
          <w:sz w:val="28"/>
          <w:szCs w:val="28"/>
        </w:rPr>
        <w:t>Ravelli</w:t>
      </w:r>
      <w:proofErr w:type="spellEnd"/>
      <w:r w:rsidRPr="00D30320">
        <w:rPr>
          <w:rFonts w:asciiTheme="majorBidi" w:eastAsia="Times New Roman" w:hAnsiTheme="majorBidi" w:cstheme="majorBidi"/>
          <w:color w:val="212121"/>
          <w:sz w:val="28"/>
          <w:szCs w:val="28"/>
        </w:rPr>
        <w:t xml:space="preserve"> A. Juvenile idiopathic arthritis: diagnosis and treatment. </w:t>
      </w:r>
      <w:proofErr w:type="spellStart"/>
      <w:r w:rsidRPr="00D30320">
        <w:rPr>
          <w:rFonts w:asciiTheme="majorBidi" w:eastAsia="Times New Roman" w:hAnsiTheme="majorBidi" w:cstheme="majorBidi"/>
          <w:i/>
          <w:iCs/>
          <w:color w:val="212121"/>
          <w:sz w:val="28"/>
          <w:szCs w:val="28"/>
        </w:rPr>
        <w:t>Rheumatol</w:t>
      </w:r>
      <w:proofErr w:type="spellEnd"/>
      <w:r w:rsidRPr="00D30320">
        <w:rPr>
          <w:rFonts w:asciiTheme="majorBidi" w:eastAsia="Times New Roman" w:hAnsiTheme="majorBidi" w:cstheme="majorBidi"/>
          <w:i/>
          <w:iCs/>
          <w:color w:val="212121"/>
          <w:sz w:val="28"/>
          <w:szCs w:val="28"/>
        </w:rPr>
        <w:t xml:space="preserve"> </w:t>
      </w:r>
      <w:proofErr w:type="spellStart"/>
      <w:r w:rsidRPr="00D30320">
        <w:rPr>
          <w:rFonts w:asciiTheme="majorBidi" w:eastAsia="Times New Roman" w:hAnsiTheme="majorBidi" w:cstheme="majorBidi"/>
          <w:i/>
          <w:iCs/>
          <w:color w:val="212121"/>
          <w:sz w:val="28"/>
          <w:szCs w:val="28"/>
        </w:rPr>
        <w:t>Ther</w:t>
      </w:r>
      <w:proofErr w:type="spellEnd"/>
      <w:r w:rsidRPr="00D30320">
        <w:rPr>
          <w:rFonts w:asciiTheme="majorBidi" w:eastAsia="Times New Roman" w:hAnsiTheme="majorBidi" w:cstheme="majorBidi"/>
          <w:color w:val="212121"/>
          <w:sz w:val="28"/>
          <w:szCs w:val="28"/>
        </w:rPr>
        <w:t>. 2016;</w:t>
      </w:r>
      <w:r w:rsidRPr="00D30320">
        <w:rPr>
          <w:rFonts w:asciiTheme="majorBidi" w:eastAsia="Times New Roman" w:hAnsiTheme="majorBidi" w:cstheme="majorBidi"/>
          <w:b/>
          <w:bCs/>
          <w:color w:val="212121"/>
          <w:sz w:val="28"/>
          <w:szCs w:val="28"/>
        </w:rPr>
        <w:t>3</w:t>
      </w:r>
      <w:r w:rsidRPr="00D30320">
        <w:rPr>
          <w:rFonts w:asciiTheme="majorBidi" w:eastAsia="Times New Roman" w:hAnsiTheme="majorBidi" w:cstheme="majorBidi"/>
          <w:color w:val="212121"/>
          <w:sz w:val="28"/>
          <w:szCs w:val="28"/>
        </w:rPr>
        <w:t xml:space="preserve">(2):187–207. </w:t>
      </w:r>
      <w:proofErr w:type="spellStart"/>
      <w:r w:rsidRPr="00D30320">
        <w:rPr>
          <w:rFonts w:asciiTheme="majorBidi" w:eastAsia="Times New Roman" w:hAnsiTheme="majorBidi" w:cstheme="majorBidi"/>
          <w:color w:val="212121"/>
          <w:sz w:val="28"/>
          <w:szCs w:val="28"/>
        </w:rPr>
        <w:t>doi</w:t>
      </w:r>
      <w:proofErr w:type="spellEnd"/>
      <w:r w:rsidRPr="00D30320">
        <w:rPr>
          <w:rFonts w:asciiTheme="majorBidi" w:eastAsia="Times New Roman" w:hAnsiTheme="majorBidi" w:cstheme="majorBidi"/>
          <w:color w:val="212121"/>
          <w:sz w:val="28"/>
          <w:szCs w:val="28"/>
        </w:rPr>
        <w:t>: 10.1007/s40744-016-0040-4</w:t>
      </w:r>
      <w:r w:rsidR="00752603" w:rsidRPr="00D30320">
        <w:rPr>
          <w:rFonts w:asciiTheme="majorBidi" w:eastAsia="Times New Roman" w:hAnsiTheme="majorBidi" w:cstheme="majorBidi"/>
          <w:color w:val="212121"/>
          <w:sz w:val="28"/>
          <w:szCs w:val="28"/>
        </w:rPr>
        <w:t>.</w:t>
      </w:r>
    </w:p>
    <w:p w14:paraId="3051525C" w14:textId="77777777" w:rsidR="006241BE" w:rsidRPr="00D30320" w:rsidRDefault="00752603"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D30320">
        <w:rPr>
          <w:rFonts w:asciiTheme="majorBidi" w:eastAsia="Arial" w:hAnsiTheme="majorBidi" w:cstheme="majorBidi"/>
          <w:color w:val="000000"/>
          <w:sz w:val="28"/>
          <w:szCs w:val="28"/>
        </w:rPr>
        <w:lastRenderedPageBreak/>
        <w:t xml:space="preserve">Petty </w:t>
      </w:r>
      <w:proofErr w:type="spellStart"/>
      <w:proofErr w:type="gramStart"/>
      <w:r w:rsidRPr="00D30320">
        <w:rPr>
          <w:rFonts w:asciiTheme="majorBidi" w:eastAsia="Arial" w:hAnsiTheme="majorBidi" w:cstheme="majorBidi"/>
          <w:color w:val="000000"/>
          <w:sz w:val="28"/>
          <w:szCs w:val="28"/>
        </w:rPr>
        <w:t>RE,Southwood</w:t>
      </w:r>
      <w:proofErr w:type="spellEnd"/>
      <w:proofErr w:type="gramEnd"/>
      <w:r w:rsidRPr="00D30320">
        <w:rPr>
          <w:rFonts w:asciiTheme="majorBidi" w:eastAsia="Arial" w:hAnsiTheme="majorBidi" w:cstheme="majorBidi"/>
          <w:color w:val="000000"/>
          <w:sz w:val="28"/>
          <w:szCs w:val="28"/>
        </w:rPr>
        <w:t xml:space="preserve"> </w:t>
      </w:r>
      <w:proofErr w:type="spellStart"/>
      <w:r w:rsidRPr="00D30320">
        <w:rPr>
          <w:rFonts w:asciiTheme="majorBidi" w:eastAsia="Arial" w:hAnsiTheme="majorBidi" w:cstheme="majorBidi"/>
          <w:color w:val="000000"/>
          <w:sz w:val="28"/>
          <w:szCs w:val="28"/>
        </w:rPr>
        <w:t>TR,Manners</w:t>
      </w:r>
      <w:proofErr w:type="spellEnd"/>
      <w:r w:rsidRPr="00D30320">
        <w:rPr>
          <w:rFonts w:asciiTheme="majorBidi" w:eastAsia="Arial" w:hAnsiTheme="majorBidi" w:cstheme="majorBidi"/>
          <w:color w:val="000000"/>
          <w:sz w:val="28"/>
          <w:szCs w:val="28"/>
        </w:rPr>
        <w:t xml:space="preserve"> </w:t>
      </w:r>
      <w:proofErr w:type="spellStart"/>
      <w:r w:rsidRPr="00D30320">
        <w:rPr>
          <w:rFonts w:asciiTheme="majorBidi" w:eastAsia="Arial" w:hAnsiTheme="majorBidi" w:cstheme="majorBidi"/>
          <w:color w:val="000000"/>
          <w:sz w:val="28"/>
          <w:szCs w:val="28"/>
        </w:rPr>
        <w:t>P,et</w:t>
      </w:r>
      <w:proofErr w:type="spellEnd"/>
      <w:r w:rsidRPr="00D30320">
        <w:rPr>
          <w:rFonts w:asciiTheme="majorBidi" w:eastAsia="Arial" w:hAnsiTheme="majorBidi" w:cstheme="majorBidi"/>
          <w:color w:val="000000"/>
          <w:sz w:val="28"/>
          <w:szCs w:val="28"/>
        </w:rPr>
        <w:t xml:space="preserve"> al. International league of associations for rheumatology classification of juvenile idiopathic arthritis: second revision, Edmonton, 2001. J Rheumatol.2004;31:390-392.</w:t>
      </w:r>
    </w:p>
    <w:p w14:paraId="5C41D514" w14:textId="77777777" w:rsidR="00D44005" w:rsidRPr="00D30320" w:rsidRDefault="006241BE"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proofErr w:type="spellStart"/>
      <w:r w:rsidRPr="00D30320">
        <w:rPr>
          <w:rFonts w:asciiTheme="majorBidi" w:hAnsiTheme="majorBidi" w:cstheme="majorBidi"/>
          <w:sz w:val="28"/>
          <w:szCs w:val="28"/>
        </w:rPr>
        <w:t>Anstice</w:t>
      </w:r>
      <w:proofErr w:type="spellEnd"/>
      <w:r w:rsidRPr="00D30320">
        <w:rPr>
          <w:rFonts w:asciiTheme="majorBidi" w:hAnsiTheme="majorBidi" w:cstheme="majorBidi"/>
          <w:sz w:val="28"/>
          <w:szCs w:val="28"/>
        </w:rPr>
        <w:t xml:space="preserve"> N S and Thompson B. The measurement of visual acuity in children: an evidence based update. Clinical and Experimental Optometry. (2014); 97(1), 3-11.</w:t>
      </w:r>
    </w:p>
    <w:p w14:paraId="654F8511" w14:textId="77777777" w:rsidR="00237C08" w:rsidRPr="00D30320" w:rsidRDefault="00D44005" w:rsidP="00D30320">
      <w:pPr>
        <w:numPr>
          <w:ilvl w:val="0"/>
          <w:numId w:val="1"/>
        </w:numPr>
        <w:shd w:val="clear" w:color="auto" w:fill="FFFFFF"/>
        <w:spacing w:before="100" w:beforeAutospacing="1" w:after="150" w:line="360" w:lineRule="auto"/>
        <w:ind w:left="0"/>
        <w:rPr>
          <w:rStyle w:val="mixed-citation"/>
          <w:rFonts w:asciiTheme="majorBidi" w:eastAsia="Times New Roman" w:hAnsiTheme="majorBidi" w:cstheme="majorBidi"/>
          <w:color w:val="111111"/>
          <w:sz w:val="28"/>
          <w:szCs w:val="28"/>
        </w:rPr>
      </w:pPr>
      <w:r w:rsidRPr="00D30320">
        <w:rPr>
          <w:rStyle w:val="mixed-citation"/>
          <w:rFonts w:asciiTheme="majorBidi" w:hAnsiTheme="majorBidi" w:cstheme="majorBidi"/>
          <w:color w:val="212121"/>
          <w:sz w:val="28"/>
          <w:szCs w:val="28"/>
          <w:shd w:val="clear" w:color="auto" w:fill="FFFFFF"/>
        </w:rPr>
        <w:t>Angeles-Han ST, Griffin KW, Harrison MJ, et al. </w:t>
      </w:r>
      <w:r w:rsidRPr="00D30320">
        <w:rPr>
          <w:rStyle w:val="ref-title"/>
          <w:rFonts w:asciiTheme="majorBidi" w:hAnsiTheme="majorBidi" w:cstheme="majorBidi"/>
          <w:color w:val="212121"/>
          <w:sz w:val="28"/>
          <w:szCs w:val="28"/>
          <w:shd w:val="clear" w:color="auto" w:fill="FFFFFF"/>
        </w:rPr>
        <w:t>Development of a vision-related quality of life instrument for children ages 8–18 years for use in juvenile idiopathic arthritis-associated uveitis</w:t>
      </w:r>
      <w:r w:rsidRPr="00D30320">
        <w:rPr>
          <w:rStyle w:val="mixed-citation"/>
          <w:rFonts w:asciiTheme="majorBidi" w:hAnsiTheme="majorBidi" w:cstheme="majorBidi"/>
          <w:color w:val="212121"/>
          <w:sz w:val="28"/>
          <w:szCs w:val="28"/>
          <w:shd w:val="clear" w:color="auto" w:fill="FFFFFF"/>
        </w:rPr>
        <w:t>. </w:t>
      </w:r>
      <w:r w:rsidRPr="00D30320">
        <w:rPr>
          <w:rStyle w:val="Emphasis"/>
          <w:rFonts w:asciiTheme="majorBidi" w:hAnsiTheme="majorBidi" w:cstheme="majorBidi"/>
          <w:color w:val="212121"/>
          <w:sz w:val="28"/>
          <w:szCs w:val="28"/>
          <w:shd w:val="clear" w:color="auto" w:fill="FFFFFF"/>
        </w:rPr>
        <w:t>Arthritis Care Res</w:t>
      </w:r>
      <w:r w:rsidRPr="00D30320">
        <w:rPr>
          <w:rStyle w:val="mixed-citation"/>
          <w:rFonts w:asciiTheme="majorBidi" w:hAnsiTheme="majorBidi" w:cstheme="majorBidi"/>
          <w:color w:val="212121"/>
          <w:sz w:val="28"/>
          <w:szCs w:val="28"/>
          <w:shd w:val="clear" w:color="auto" w:fill="FFFFFF"/>
        </w:rPr>
        <w:t>. 2011;</w:t>
      </w:r>
      <w:r w:rsidRPr="00D30320">
        <w:rPr>
          <w:rStyle w:val="ref-vol"/>
          <w:rFonts w:asciiTheme="majorBidi" w:hAnsiTheme="majorBidi" w:cstheme="majorBidi"/>
          <w:b/>
          <w:bCs/>
          <w:color w:val="212121"/>
          <w:sz w:val="28"/>
          <w:szCs w:val="28"/>
          <w:shd w:val="clear" w:color="auto" w:fill="FFFFFF"/>
        </w:rPr>
        <w:t>63</w:t>
      </w:r>
      <w:r w:rsidRPr="00D30320">
        <w:rPr>
          <w:rStyle w:val="mixed-citation"/>
          <w:rFonts w:asciiTheme="majorBidi" w:hAnsiTheme="majorBidi" w:cstheme="majorBidi"/>
          <w:color w:val="212121"/>
          <w:sz w:val="28"/>
          <w:szCs w:val="28"/>
          <w:shd w:val="clear" w:color="auto" w:fill="FFFFFF"/>
        </w:rPr>
        <w:t>(</w:t>
      </w:r>
      <w:r w:rsidRPr="00D30320">
        <w:rPr>
          <w:rStyle w:val="ref-iss"/>
          <w:rFonts w:asciiTheme="majorBidi" w:hAnsiTheme="majorBidi" w:cstheme="majorBidi"/>
          <w:color w:val="212121"/>
          <w:sz w:val="28"/>
          <w:szCs w:val="28"/>
          <w:shd w:val="clear" w:color="auto" w:fill="FFFFFF"/>
        </w:rPr>
        <w:t>9</w:t>
      </w:r>
      <w:r w:rsidRPr="00D30320">
        <w:rPr>
          <w:rStyle w:val="mixed-citation"/>
          <w:rFonts w:asciiTheme="majorBidi" w:hAnsiTheme="majorBidi" w:cstheme="majorBidi"/>
          <w:color w:val="212121"/>
          <w:sz w:val="28"/>
          <w:szCs w:val="28"/>
          <w:shd w:val="clear" w:color="auto" w:fill="FFFFFF"/>
        </w:rPr>
        <w:t xml:space="preserve">):1254–1261. </w:t>
      </w:r>
      <w:proofErr w:type="spellStart"/>
      <w:r w:rsidRPr="00D30320">
        <w:rPr>
          <w:rStyle w:val="mixed-citation"/>
          <w:rFonts w:asciiTheme="majorBidi" w:hAnsiTheme="majorBidi" w:cstheme="majorBidi"/>
          <w:color w:val="212121"/>
          <w:sz w:val="28"/>
          <w:szCs w:val="28"/>
          <w:shd w:val="clear" w:color="auto" w:fill="FFFFFF"/>
        </w:rPr>
        <w:t>doi</w:t>
      </w:r>
      <w:proofErr w:type="spellEnd"/>
      <w:r w:rsidRPr="00D30320">
        <w:rPr>
          <w:rStyle w:val="mixed-citation"/>
          <w:rFonts w:asciiTheme="majorBidi" w:hAnsiTheme="majorBidi" w:cstheme="majorBidi"/>
          <w:color w:val="212121"/>
          <w:sz w:val="28"/>
          <w:szCs w:val="28"/>
          <w:shd w:val="clear" w:color="auto" w:fill="FFFFFF"/>
        </w:rPr>
        <w:t>: 10.1002/acr.20524</w:t>
      </w:r>
    </w:p>
    <w:p w14:paraId="6694F51A" w14:textId="77777777" w:rsidR="00DA6A44" w:rsidRPr="00D30320" w:rsidRDefault="00237C08"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D30320">
        <w:rPr>
          <w:rFonts w:asciiTheme="majorBidi" w:eastAsia="Arial" w:hAnsiTheme="majorBidi" w:cstheme="majorBidi"/>
          <w:color w:val="000000"/>
          <w:sz w:val="28"/>
          <w:szCs w:val="28"/>
        </w:rPr>
        <w:t xml:space="preserve">Foster CS. Diagnosis and treatment of juvenile idiopathic arthritis-associated uveitis. </w:t>
      </w:r>
      <w:proofErr w:type="spellStart"/>
      <w:r w:rsidRPr="00D30320">
        <w:rPr>
          <w:rFonts w:asciiTheme="majorBidi" w:eastAsia="Arial" w:hAnsiTheme="majorBidi" w:cstheme="majorBidi"/>
          <w:color w:val="000000"/>
          <w:sz w:val="28"/>
          <w:szCs w:val="28"/>
        </w:rPr>
        <w:t>Curr</w:t>
      </w:r>
      <w:proofErr w:type="spellEnd"/>
      <w:r w:rsidRPr="00D30320">
        <w:rPr>
          <w:rFonts w:asciiTheme="majorBidi" w:eastAsia="Arial" w:hAnsiTheme="majorBidi" w:cstheme="majorBidi"/>
          <w:color w:val="000000"/>
          <w:sz w:val="28"/>
          <w:szCs w:val="28"/>
        </w:rPr>
        <w:t xml:space="preserve"> </w:t>
      </w:r>
      <w:proofErr w:type="spellStart"/>
      <w:r w:rsidRPr="00D30320">
        <w:rPr>
          <w:rFonts w:asciiTheme="majorBidi" w:eastAsia="Arial" w:hAnsiTheme="majorBidi" w:cstheme="majorBidi"/>
          <w:color w:val="000000"/>
          <w:sz w:val="28"/>
          <w:szCs w:val="28"/>
        </w:rPr>
        <w:t>Opin</w:t>
      </w:r>
      <w:proofErr w:type="spellEnd"/>
      <w:r w:rsidRPr="00D30320">
        <w:rPr>
          <w:rFonts w:asciiTheme="majorBidi" w:eastAsia="Arial" w:hAnsiTheme="majorBidi" w:cstheme="majorBidi"/>
          <w:color w:val="000000"/>
          <w:sz w:val="28"/>
          <w:szCs w:val="28"/>
        </w:rPr>
        <w:t xml:space="preserve"> Ophthalmol.2003;14:395-398.</w:t>
      </w:r>
    </w:p>
    <w:p w14:paraId="1B130BCC" w14:textId="7B8BC873" w:rsidR="00DA6A44" w:rsidRPr="00D30320" w:rsidRDefault="00DA6A44"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D30320">
        <w:rPr>
          <w:rFonts w:asciiTheme="majorBidi" w:eastAsia="Times New Roman" w:hAnsiTheme="majorBidi" w:cstheme="majorBidi"/>
          <w:color w:val="212121"/>
          <w:sz w:val="28"/>
          <w:szCs w:val="28"/>
        </w:rPr>
        <w:t xml:space="preserve">Thierry S, </w:t>
      </w:r>
      <w:proofErr w:type="spellStart"/>
      <w:r w:rsidRPr="00D30320">
        <w:rPr>
          <w:rFonts w:asciiTheme="majorBidi" w:eastAsia="Times New Roman" w:hAnsiTheme="majorBidi" w:cstheme="majorBidi"/>
          <w:color w:val="212121"/>
          <w:sz w:val="28"/>
          <w:szCs w:val="28"/>
        </w:rPr>
        <w:t>Fautrel</w:t>
      </w:r>
      <w:proofErr w:type="spellEnd"/>
      <w:r w:rsidRPr="00D30320">
        <w:rPr>
          <w:rFonts w:asciiTheme="majorBidi" w:eastAsia="Times New Roman" w:hAnsiTheme="majorBidi" w:cstheme="majorBidi"/>
          <w:color w:val="212121"/>
          <w:sz w:val="28"/>
          <w:szCs w:val="28"/>
        </w:rPr>
        <w:t xml:space="preserve"> B, </w:t>
      </w:r>
      <w:proofErr w:type="spellStart"/>
      <w:r w:rsidRPr="00D30320">
        <w:rPr>
          <w:rFonts w:asciiTheme="majorBidi" w:eastAsia="Times New Roman" w:hAnsiTheme="majorBidi" w:cstheme="majorBidi"/>
          <w:color w:val="212121"/>
          <w:sz w:val="28"/>
          <w:szCs w:val="28"/>
        </w:rPr>
        <w:t>Lemelle</w:t>
      </w:r>
      <w:proofErr w:type="spellEnd"/>
      <w:r w:rsidRPr="00D30320">
        <w:rPr>
          <w:rFonts w:asciiTheme="majorBidi" w:eastAsia="Times New Roman" w:hAnsiTheme="majorBidi" w:cstheme="majorBidi"/>
          <w:color w:val="212121"/>
          <w:sz w:val="28"/>
          <w:szCs w:val="28"/>
        </w:rPr>
        <w:t xml:space="preserve"> I, Guillemin F. Prevalence and incidence of juvenile idiopathic arthritis: a systemic review. </w:t>
      </w:r>
      <w:r w:rsidRPr="00D30320">
        <w:rPr>
          <w:rFonts w:asciiTheme="majorBidi" w:eastAsia="Times New Roman" w:hAnsiTheme="majorBidi" w:cstheme="majorBidi"/>
          <w:i/>
          <w:iCs/>
          <w:color w:val="212121"/>
          <w:sz w:val="28"/>
          <w:szCs w:val="28"/>
        </w:rPr>
        <w:t>Joint Bone Spine</w:t>
      </w:r>
      <w:r w:rsidRPr="00D30320">
        <w:rPr>
          <w:rFonts w:asciiTheme="majorBidi" w:eastAsia="Times New Roman" w:hAnsiTheme="majorBidi" w:cstheme="majorBidi"/>
          <w:color w:val="212121"/>
          <w:sz w:val="28"/>
          <w:szCs w:val="28"/>
        </w:rPr>
        <w:t>. 2014;</w:t>
      </w:r>
      <w:r w:rsidRPr="00D30320">
        <w:rPr>
          <w:rFonts w:asciiTheme="majorBidi" w:eastAsia="Times New Roman" w:hAnsiTheme="majorBidi" w:cstheme="majorBidi"/>
          <w:b/>
          <w:bCs/>
          <w:color w:val="212121"/>
          <w:sz w:val="28"/>
          <w:szCs w:val="28"/>
        </w:rPr>
        <w:t>81</w:t>
      </w:r>
      <w:r w:rsidRPr="00D30320">
        <w:rPr>
          <w:rFonts w:asciiTheme="majorBidi" w:eastAsia="Times New Roman" w:hAnsiTheme="majorBidi" w:cstheme="majorBidi"/>
          <w:color w:val="212121"/>
          <w:sz w:val="28"/>
          <w:szCs w:val="28"/>
        </w:rPr>
        <w:t xml:space="preserve">(2):112–117. </w:t>
      </w:r>
      <w:proofErr w:type="spellStart"/>
      <w:r w:rsidRPr="00D30320">
        <w:rPr>
          <w:rFonts w:asciiTheme="majorBidi" w:eastAsia="Times New Roman" w:hAnsiTheme="majorBidi" w:cstheme="majorBidi"/>
          <w:color w:val="212121"/>
          <w:sz w:val="28"/>
          <w:szCs w:val="28"/>
        </w:rPr>
        <w:t>doi</w:t>
      </w:r>
      <w:proofErr w:type="spellEnd"/>
      <w:r w:rsidRPr="00D30320">
        <w:rPr>
          <w:rFonts w:asciiTheme="majorBidi" w:eastAsia="Times New Roman" w:hAnsiTheme="majorBidi" w:cstheme="majorBidi"/>
          <w:color w:val="212121"/>
          <w:sz w:val="28"/>
          <w:szCs w:val="28"/>
        </w:rPr>
        <w:t>: 10.1016/j.jbspin.2013.09.003</w:t>
      </w:r>
    </w:p>
    <w:p w14:paraId="4398633E" w14:textId="77777777" w:rsidR="00601B89" w:rsidRPr="00D30320" w:rsidRDefault="00D2590A" w:rsidP="00D30320">
      <w:pPr>
        <w:numPr>
          <w:ilvl w:val="0"/>
          <w:numId w:val="1"/>
        </w:numPr>
        <w:shd w:val="clear" w:color="auto" w:fill="FFFFFF"/>
        <w:spacing w:before="100" w:beforeAutospacing="1" w:after="150" w:line="360" w:lineRule="auto"/>
        <w:ind w:left="0"/>
        <w:rPr>
          <w:rStyle w:val="mixed-citation"/>
          <w:rFonts w:asciiTheme="majorBidi" w:eastAsia="Times New Roman" w:hAnsiTheme="majorBidi" w:cstheme="majorBidi"/>
          <w:color w:val="111111"/>
          <w:sz w:val="28"/>
          <w:szCs w:val="28"/>
        </w:rPr>
      </w:pPr>
      <w:proofErr w:type="spellStart"/>
      <w:r w:rsidRPr="00D30320">
        <w:rPr>
          <w:rStyle w:val="mixed-citation"/>
          <w:rFonts w:asciiTheme="majorBidi" w:hAnsiTheme="majorBidi" w:cstheme="majorBidi"/>
          <w:color w:val="212121"/>
          <w:sz w:val="28"/>
          <w:szCs w:val="28"/>
          <w:shd w:val="clear" w:color="auto" w:fill="FFFFFF"/>
        </w:rPr>
        <w:t>Moutakis</w:t>
      </w:r>
      <w:proofErr w:type="spellEnd"/>
      <w:r w:rsidRPr="00D30320">
        <w:rPr>
          <w:rStyle w:val="mixed-citation"/>
          <w:rFonts w:asciiTheme="majorBidi" w:hAnsiTheme="majorBidi" w:cstheme="majorBidi"/>
          <w:color w:val="212121"/>
          <w:sz w:val="28"/>
          <w:szCs w:val="28"/>
          <w:shd w:val="clear" w:color="auto" w:fill="FFFFFF"/>
        </w:rPr>
        <w:t xml:space="preserve"> K, </w:t>
      </w:r>
      <w:proofErr w:type="spellStart"/>
      <w:r w:rsidRPr="00D30320">
        <w:rPr>
          <w:rStyle w:val="mixed-citation"/>
          <w:rFonts w:asciiTheme="majorBidi" w:hAnsiTheme="majorBidi" w:cstheme="majorBidi"/>
          <w:color w:val="212121"/>
          <w:sz w:val="28"/>
          <w:szCs w:val="28"/>
          <w:shd w:val="clear" w:color="auto" w:fill="FFFFFF"/>
        </w:rPr>
        <w:t>Stigmar</w:t>
      </w:r>
      <w:proofErr w:type="spellEnd"/>
      <w:r w:rsidRPr="00D30320">
        <w:rPr>
          <w:rStyle w:val="mixed-citation"/>
          <w:rFonts w:asciiTheme="majorBidi" w:hAnsiTheme="majorBidi" w:cstheme="majorBidi"/>
          <w:color w:val="212121"/>
          <w:sz w:val="28"/>
          <w:szCs w:val="28"/>
          <w:shd w:val="clear" w:color="auto" w:fill="FFFFFF"/>
        </w:rPr>
        <w:t xml:space="preserve"> G, Hall-</w:t>
      </w:r>
      <w:proofErr w:type="spellStart"/>
      <w:r w:rsidRPr="00D30320">
        <w:rPr>
          <w:rStyle w:val="mixed-citation"/>
          <w:rFonts w:asciiTheme="majorBidi" w:hAnsiTheme="majorBidi" w:cstheme="majorBidi"/>
          <w:color w:val="212121"/>
          <w:sz w:val="28"/>
          <w:szCs w:val="28"/>
          <w:shd w:val="clear" w:color="auto" w:fill="FFFFFF"/>
        </w:rPr>
        <w:t>Linberg</w:t>
      </w:r>
      <w:proofErr w:type="spellEnd"/>
      <w:r w:rsidRPr="00D30320">
        <w:rPr>
          <w:rStyle w:val="mixed-citation"/>
          <w:rFonts w:asciiTheme="majorBidi" w:hAnsiTheme="majorBidi" w:cstheme="majorBidi"/>
          <w:color w:val="212121"/>
          <w:sz w:val="28"/>
          <w:szCs w:val="28"/>
          <w:shd w:val="clear" w:color="auto" w:fill="FFFFFF"/>
        </w:rPr>
        <w:t xml:space="preserve"> J. </w:t>
      </w:r>
      <w:r w:rsidRPr="00D30320">
        <w:rPr>
          <w:rStyle w:val="ref-title"/>
          <w:rFonts w:asciiTheme="majorBidi" w:hAnsiTheme="majorBidi" w:cstheme="majorBidi"/>
          <w:color w:val="212121"/>
          <w:sz w:val="28"/>
          <w:szCs w:val="28"/>
          <w:shd w:val="clear" w:color="auto" w:fill="FFFFFF"/>
        </w:rPr>
        <w:t>Using the KM visual acuity chart for more reliable evaluation of amblyopia compared to the HVOT method</w:t>
      </w:r>
      <w:r w:rsidRPr="00D30320">
        <w:rPr>
          <w:rStyle w:val="mixed-citation"/>
          <w:rFonts w:asciiTheme="majorBidi" w:hAnsiTheme="majorBidi" w:cstheme="majorBidi"/>
          <w:color w:val="212121"/>
          <w:sz w:val="28"/>
          <w:szCs w:val="28"/>
          <w:shd w:val="clear" w:color="auto" w:fill="FFFFFF"/>
        </w:rPr>
        <w:t>. </w:t>
      </w:r>
      <w:proofErr w:type="spellStart"/>
      <w:r w:rsidRPr="00D30320">
        <w:rPr>
          <w:rStyle w:val="Emphasis"/>
          <w:rFonts w:asciiTheme="majorBidi" w:hAnsiTheme="majorBidi" w:cstheme="majorBidi"/>
          <w:color w:val="212121"/>
          <w:sz w:val="28"/>
          <w:szCs w:val="28"/>
          <w:shd w:val="clear" w:color="auto" w:fill="FFFFFF"/>
        </w:rPr>
        <w:t>Acta</w:t>
      </w:r>
      <w:proofErr w:type="spellEnd"/>
      <w:r w:rsidRPr="00D30320">
        <w:rPr>
          <w:rStyle w:val="Emphasis"/>
          <w:rFonts w:asciiTheme="majorBidi" w:hAnsiTheme="majorBidi" w:cstheme="majorBidi"/>
          <w:color w:val="212121"/>
          <w:sz w:val="28"/>
          <w:szCs w:val="28"/>
          <w:shd w:val="clear" w:color="auto" w:fill="FFFFFF"/>
        </w:rPr>
        <w:t xml:space="preserve"> </w:t>
      </w:r>
      <w:proofErr w:type="spellStart"/>
      <w:r w:rsidRPr="00D30320">
        <w:rPr>
          <w:rStyle w:val="Emphasis"/>
          <w:rFonts w:asciiTheme="majorBidi" w:hAnsiTheme="majorBidi" w:cstheme="majorBidi"/>
          <w:color w:val="212121"/>
          <w:sz w:val="28"/>
          <w:szCs w:val="28"/>
          <w:shd w:val="clear" w:color="auto" w:fill="FFFFFF"/>
        </w:rPr>
        <w:t>Ophthalmol</w:t>
      </w:r>
      <w:proofErr w:type="spellEnd"/>
      <w:r w:rsidRPr="00D30320">
        <w:rPr>
          <w:rStyle w:val="Emphasis"/>
          <w:rFonts w:asciiTheme="majorBidi" w:hAnsiTheme="majorBidi" w:cstheme="majorBidi"/>
          <w:color w:val="212121"/>
          <w:sz w:val="28"/>
          <w:szCs w:val="28"/>
          <w:shd w:val="clear" w:color="auto" w:fill="FFFFFF"/>
        </w:rPr>
        <w:t xml:space="preserve"> Scand</w:t>
      </w:r>
      <w:r w:rsidRPr="00D30320">
        <w:rPr>
          <w:rStyle w:val="mixed-citation"/>
          <w:rFonts w:asciiTheme="majorBidi" w:hAnsiTheme="majorBidi" w:cstheme="majorBidi"/>
          <w:color w:val="212121"/>
          <w:sz w:val="28"/>
          <w:szCs w:val="28"/>
          <w:shd w:val="clear" w:color="auto" w:fill="FFFFFF"/>
        </w:rPr>
        <w:t>. 2004;</w:t>
      </w:r>
      <w:r w:rsidRPr="00D30320">
        <w:rPr>
          <w:rStyle w:val="ref-vol"/>
          <w:rFonts w:asciiTheme="majorBidi" w:hAnsiTheme="majorBidi" w:cstheme="majorBidi"/>
          <w:b/>
          <w:bCs/>
          <w:color w:val="212121"/>
          <w:sz w:val="28"/>
          <w:szCs w:val="28"/>
          <w:shd w:val="clear" w:color="auto" w:fill="FFFFFF"/>
        </w:rPr>
        <w:t>82</w:t>
      </w:r>
      <w:r w:rsidRPr="00D30320">
        <w:rPr>
          <w:rStyle w:val="mixed-citation"/>
          <w:rFonts w:asciiTheme="majorBidi" w:hAnsiTheme="majorBidi" w:cstheme="majorBidi"/>
          <w:color w:val="212121"/>
          <w:sz w:val="28"/>
          <w:szCs w:val="28"/>
          <w:shd w:val="clear" w:color="auto" w:fill="FFFFFF"/>
        </w:rPr>
        <w:t>(</w:t>
      </w:r>
      <w:r w:rsidRPr="00D30320">
        <w:rPr>
          <w:rStyle w:val="ref-iss"/>
          <w:rFonts w:asciiTheme="majorBidi" w:hAnsiTheme="majorBidi" w:cstheme="majorBidi"/>
          <w:color w:val="212121"/>
          <w:sz w:val="28"/>
          <w:szCs w:val="28"/>
          <w:shd w:val="clear" w:color="auto" w:fill="FFFFFF"/>
        </w:rPr>
        <w:t>5</w:t>
      </w:r>
      <w:r w:rsidRPr="00D30320">
        <w:rPr>
          <w:rStyle w:val="mixed-citation"/>
          <w:rFonts w:asciiTheme="majorBidi" w:hAnsiTheme="majorBidi" w:cstheme="majorBidi"/>
          <w:color w:val="212121"/>
          <w:sz w:val="28"/>
          <w:szCs w:val="28"/>
          <w:shd w:val="clear" w:color="auto" w:fill="FFFFFF"/>
        </w:rPr>
        <w:t xml:space="preserve">):547–551. </w:t>
      </w:r>
      <w:proofErr w:type="spellStart"/>
      <w:r w:rsidRPr="00D30320">
        <w:rPr>
          <w:rStyle w:val="mixed-citation"/>
          <w:rFonts w:asciiTheme="majorBidi" w:hAnsiTheme="majorBidi" w:cstheme="majorBidi"/>
          <w:color w:val="212121"/>
          <w:sz w:val="28"/>
          <w:szCs w:val="28"/>
          <w:shd w:val="clear" w:color="auto" w:fill="FFFFFF"/>
        </w:rPr>
        <w:t>doi</w:t>
      </w:r>
      <w:proofErr w:type="spellEnd"/>
      <w:r w:rsidRPr="00D30320">
        <w:rPr>
          <w:rStyle w:val="mixed-citation"/>
          <w:rFonts w:asciiTheme="majorBidi" w:hAnsiTheme="majorBidi" w:cstheme="majorBidi"/>
          <w:color w:val="212121"/>
          <w:sz w:val="28"/>
          <w:szCs w:val="28"/>
          <w:shd w:val="clear" w:color="auto" w:fill="FFFFFF"/>
        </w:rPr>
        <w:t>: 10.1111/j.1600-0420.2004.00307.</w:t>
      </w:r>
    </w:p>
    <w:p w14:paraId="47A9991C" w14:textId="77777777" w:rsidR="0021486E" w:rsidRPr="00D30320" w:rsidRDefault="008A1CDB"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r w:rsidRPr="00D30320">
        <w:rPr>
          <w:rFonts w:asciiTheme="majorBidi" w:eastAsia="Arial" w:hAnsiTheme="majorBidi" w:cstheme="majorBidi"/>
          <w:color w:val="000000"/>
          <w:sz w:val="28"/>
          <w:szCs w:val="28"/>
        </w:rPr>
        <w:t xml:space="preserve">Jennifer E. Thorne, Anthony Gregory, Ebenezer Daniel, C Stephen Foster, Douglas A. </w:t>
      </w:r>
      <w:proofErr w:type="spellStart"/>
      <w:r w:rsidRPr="00D30320">
        <w:rPr>
          <w:rFonts w:asciiTheme="majorBidi" w:eastAsia="Arial" w:hAnsiTheme="majorBidi" w:cstheme="majorBidi"/>
          <w:color w:val="000000"/>
          <w:sz w:val="28"/>
          <w:szCs w:val="28"/>
        </w:rPr>
        <w:t>Jabs,Grace</w:t>
      </w:r>
      <w:proofErr w:type="spellEnd"/>
      <w:r w:rsidRPr="00D30320">
        <w:rPr>
          <w:rFonts w:asciiTheme="majorBidi" w:eastAsia="Arial" w:hAnsiTheme="majorBidi" w:cstheme="majorBidi"/>
          <w:color w:val="000000"/>
          <w:sz w:val="28"/>
          <w:szCs w:val="28"/>
        </w:rPr>
        <w:t xml:space="preserve"> A. Levy-Clarke, Robert B. </w:t>
      </w:r>
      <w:proofErr w:type="spellStart"/>
      <w:r w:rsidRPr="00D30320">
        <w:rPr>
          <w:rFonts w:asciiTheme="majorBidi" w:eastAsia="Arial" w:hAnsiTheme="majorBidi" w:cstheme="majorBidi"/>
          <w:color w:val="000000"/>
          <w:sz w:val="28"/>
          <w:szCs w:val="28"/>
        </w:rPr>
        <w:t>Nussenblatt</w:t>
      </w:r>
      <w:proofErr w:type="spellEnd"/>
      <w:r w:rsidRPr="00D30320">
        <w:rPr>
          <w:rFonts w:asciiTheme="majorBidi" w:eastAsia="Arial" w:hAnsiTheme="majorBidi" w:cstheme="majorBidi"/>
          <w:color w:val="000000"/>
          <w:sz w:val="28"/>
          <w:szCs w:val="28"/>
        </w:rPr>
        <w:t xml:space="preserve">, James T. </w:t>
      </w:r>
      <w:proofErr w:type="spellStart"/>
      <w:r w:rsidRPr="00D30320">
        <w:rPr>
          <w:rFonts w:asciiTheme="majorBidi" w:eastAsia="Arial" w:hAnsiTheme="majorBidi" w:cstheme="majorBidi"/>
          <w:color w:val="000000"/>
          <w:sz w:val="28"/>
          <w:szCs w:val="28"/>
        </w:rPr>
        <w:t>Rosenbaum,Eric</w:t>
      </w:r>
      <w:proofErr w:type="spellEnd"/>
      <w:r w:rsidRPr="00D30320">
        <w:rPr>
          <w:rFonts w:asciiTheme="majorBidi" w:eastAsia="Arial" w:hAnsiTheme="majorBidi" w:cstheme="majorBidi"/>
          <w:color w:val="000000"/>
          <w:sz w:val="28"/>
          <w:szCs w:val="28"/>
        </w:rPr>
        <w:t xml:space="preserve"> B. </w:t>
      </w:r>
      <w:proofErr w:type="spellStart"/>
      <w:r w:rsidRPr="00D30320">
        <w:rPr>
          <w:rFonts w:asciiTheme="majorBidi" w:eastAsia="Arial" w:hAnsiTheme="majorBidi" w:cstheme="majorBidi"/>
          <w:color w:val="000000"/>
          <w:sz w:val="28"/>
          <w:szCs w:val="28"/>
        </w:rPr>
        <w:t>Suhler</w:t>
      </w:r>
      <w:proofErr w:type="spellEnd"/>
      <w:r w:rsidRPr="00D30320">
        <w:rPr>
          <w:rFonts w:asciiTheme="majorBidi" w:eastAsia="Arial" w:hAnsiTheme="majorBidi" w:cstheme="majorBidi"/>
          <w:color w:val="000000"/>
          <w:sz w:val="28"/>
          <w:szCs w:val="28"/>
        </w:rPr>
        <w:t xml:space="preserve">, John H. </w:t>
      </w:r>
      <w:proofErr w:type="spellStart"/>
      <w:r w:rsidRPr="00D30320">
        <w:rPr>
          <w:rFonts w:asciiTheme="majorBidi" w:eastAsia="Arial" w:hAnsiTheme="majorBidi" w:cstheme="majorBidi"/>
          <w:color w:val="000000"/>
          <w:sz w:val="28"/>
          <w:szCs w:val="28"/>
        </w:rPr>
        <w:t>Kempen</w:t>
      </w:r>
      <w:proofErr w:type="spellEnd"/>
      <w:r w:rsidRPr="00D30320">
        <w:rPr>
          <w:rFonts w:asciiTheme="majorBidi" w:eastAsia="Arial" w:hAnsiTheme="majorBidi" w:cstheme="majorBidi"/>
          <w:color w:val="000000"/>
          <w:sz w:val="28"/>
          <w:szCs w:val="28"/>
        </w:rPr>
        <w:t xml:space="preserve">; Risk Factors for Loss of Visual Acuity among Patients with Uveitis </w:t>
      </w:r>
      <w:proofErr w:type="spellStart"/>
      <w:r w:rsidRPr="00D30320">
        <w:rPr>
          <w:rFonts w:asciiTheme="majorBidi" w:eastAsia="Arial" w:hAnsiTheme="majorBidi" w:cstheme="majorBidi"/>
          <w:color w:val="000000"/>
          <w:sz w:val="28"/>
          <w:szCs w:val="28"/>
        </w:rPr>
        <w:t>AssociatedWith</w:t>
      </w:r>
      <w:proofErr w:type="spellEnd"/>
      <w:r w:rsidRPr="00D30320">
        <w:rPr>
          <w:rFonts w:asciiTheme="majorBidi" w:eastAsia="Arial" w:hAnsiTheme="majorBidi" w:cstheme="majorBidi"/>
          <w:color w:val="000000"/>
          <w:sz w:val="28"/>
          <w:szCs w:val="28"/>
        </w:rPr>
        <w:t xml:space="preserve"> Juvenile Idiopathic Arthritis: The SITE Study. Invest. </w:t>
      </w:r>
      <w:proofErr w:type="spellStart"/>
      <w:r w:rsidRPr="00D30320">
        <w:rPr>
          <w:rFonts w:asciiTheme="majorBidi" w:eastAsia="Arial" w:hAnsiTheme="majorBidi" w:cstheme="majorBidi"/>
          <w:color w:val="000000"/>
          <w:sz w:val="28"/>
          <w:szCs w:val="28"/>
        </w:rPr>
        <w:t>Ophthalmol</w:t>
      </w:r>
      <w:proofErr w:type="spellEnd"/>
      <w:r w:rsidRPr="00D30320">
        <w:rPr>
          <w:rFonts w:asciiTheme="majorBidi" w:eastAsia="Arial" w:hAnsiTheme="majorBidi" w:cstheme="majorBidi"/>
          <w:color w:val="000000"/>
          <w:sz w:val="28"/>
          <w:szCs w:val="28"/>
        </w:rPr>
        <w:t>. Vis. Sci.2012;53(14):6253.</w:t>
      </w:r>
    </w:p>
    <w:p w14:paraId="0EB4E51C" w14:textId="50639AA4" w:rsidR="0021486E" w:rsidRPr="00D30320" w:rsidRDefault="0021486E" w:rsidP="00D30320">
      <w:pPr>
        <w:numPr>
          <w:ilvl w:val="0"/>
          <w:numId w:val="1"/>
        </w:numPr>
        <w:shd w:val="clear" w:color="auto" w:fill="FFFFFF"/>
        <w:spacing w:before="100" w:beforeAutospacing="1" w:after="150" w:line="360" w:lineRule="auto"/>
        <w:ind w:left="0"/>
        <w:rPr>
          <w:rFonts w:asciiTheme="majorBidi" w:eastAsia="Times New Roman" w:hAnsiTheme="majorBidi" w:cstheme="majorBidi"/>
          <w:color w:val="111111"/>
          <w:sz w:val="28"/>
          <w:szCs w:val="28"/>
        </w:rPr>
      </w:pPr>
      <w:proofErr w:type="spellStart"/>
      <w:r w:rsidRPr="00D30320">
        <w:rPr>
          <w:rFonts w:asciiTheme="majorBidi" w:hAnsiTheme="majorBidi" w:cstheme="majorBidi"/>
          <w:sz w:val="28"/>
          <w:szCs w:val="28"/>
        </w:rPr>
        <w:t>Taha</w:t>
      </w:r>
      <w:proofErr w:type="spellEnd"/>
      <w:r w:rsidRPr="00D30320">
        <w:rPr>
          <w:rFonts w:asciiTheme="majorBidi" w:hAnsiTheme="majorBidi" w:cstheme="majorBidi"/>
          <w:sz w:val="28"/>
          <w:szCs w:val="28"/>
        </w:rPr>
        <w:t xml:space="preserve"> R, </w:t>
      </w:r>
      <w:proofErr w:type="spellStart"/>
      <w:r w:rsidRPr="00D30320">
        <w:rPr>
          <w:rFonts w:asciiTheme="majorBidi" w:hAnsiTheme="majorBidi" w:cstheme="majorBidi"/>
          <w:sz w:val="28"/>
          <w:szCs w:val="28"/>
        </w:rPr>
        <w:t>Papadopoulou</w:t>
      </w:r>
      <w:proofErr w:type="spellEnd"/>
      <w:r w:rsidRPr="00D30320">
        <w:rPr>
          <w:rFonts w:asciiTheme="majorBidi" w:hAnsiTheme="majorBidi" w:cstheme="majorBidi"/>
          <w:sz w:val="28"/>
          <w:szCs w:val="28"/>
        </w:rPr>
        <w:t xml:space="preserve"> M, Zetterberg M, </w:t>
      </w:r>
      <w:proofErr w:type="spellStart"/>
      <w:r w:rsidRPr="00D30320">
        <w:rPr>
          <w:rFonts w:asciiTheme="majorBidi" w:hAnsiTheme="majorBidi" w:cstheme="majorBidi"/>
          <w:sz w:val="28"/>
          <w:szCs w:val="28"/>
        </w:rPr>
        <w:t>Oskarsdottir</w:t>
      </w:r>
      <w:proofErr w:type="spellEnd"/>
      <w:r w:rsidRPr="00D30320">
        <w:rPr>
          <w:rFonts w:asciiTheme="majorBidi" w:hAnsiTheme="majorBidi" w:cstheme="majorBidi"/>
          <w:sz w:val="28"/>
          <w:szCs w:val="28"/>
        </w:rPr>
        <w:t xml:space="preserve"> S, </w:t>
      </w:r>
      <w:proofErr w:type="spellStart"/>
      <w:r w:rsidRPr="00D30320">
        <w:rPr>
          <w:rFonts w:asciiTheme="majorBidi" w:hAnsiTheme="majorBidi" w:cstheme="majorBidi"/>
          <w:sz w:val="28"/>
          <w:szCs w:val="28"/>
        </w:rPr>
        <w:t>Grönlund</w:t>
      </w:r>
      <w:proofErr w:type="spellEnd"/>
      <w:r w:rsidRPr="00D30320">
        <w:rPr>
          <w:rFonts w:asciiTheme="majorBidi" w:hAnsiTheme="majorBidi" w:cstheme="majorBidi"/>
          <w:sz w:val="28"/>
          <w:szCs w:val="28"/>
        </w:rPr>
        <w:t xml:space="preserve"> MA. Visual Function and Quality Of Life in a Cohort of Swedish Children with Juvenile Idiopathic Arthritis. </w:t>
      </w:r>
      <w:proofErr w:type="spellStart"/>
      <w:r w:rsidRPr="00D30320">
        <w:rPr>
          <w:rFonts w:asciiTheme="majorBidi" w:hAnsiTheme="majorBidi" w:cstheme="majorBidi"/>
          <w:sz w:val="28"/>
          <w:szCs w:val="28"/>
        </w:rPr>
        <w:t>Clin</w:t>
      </w:r>
      <w:proofErr w:type="spellEnd"/>
      <w:r w:rsidRPr="00D30320">
        <w:rPr>
          <w:rFonts w:asciiTheme="majorBidi" w:hAnsiTheme="majorBidi" w:cstheme="majorBidi"/>
          <w:sz w:val="28"/>
          <w:szCs w:val="28"/>
        </w:rPr>
        <w:t xml:space="preserve"> </w:t>
      </w:r>
      <w:proofErr w:type="spellStart"/>
      <w:r w:rsidRPr="00D30320">
        <w:rPr>
          <w:rFonts w:asciiTheme="majorBidi" w:hAnsiTheme="majorBidi" w:cstheme="majorBidi"/>
          <w:sz w:val="28"/>
          <w:szCs w:val="28"/>
        </w:rPr>
        <w:t>Ophthalmol</w:t>
      </w:r>
      <w:proofErr w:type="spellEnd"/>
      <w:r w:rsidRPr="00D30320">
        <w:rPr>
          <w:rFonts w:asciiTheme="majorBidi" w:hAnsiTheme="majorBidi" w:cstheme="majorBidi"/>
          <w:sz w:val="28"/>
          <w:szCs w:val="28"/>
        </w:rPr>
        <w:t>. 2019; 13:2081-91.</w:t>
      </w:r>
    </w:p>
    <w:p w14:paraId="5B5D1977" w14:textId="4308AEBA" w:rsidR="0007384B" w:rsidRPr="00D30320" w:rsidRDefault="0007384B" w:rsidP="00D30320">
      <w:pPr>
        <w:numPr>
          <w:ilvl w:val="0"/>
          <w:numId w:val="1"/>
        </w:numPr>
        <w:shd w:val="clear" w:color="auto" w:fill="FFFFFF"/>
        <w:spacing w:before="100" w:beforeAutospacing="1" w:after="150" w:line="360" w:lineRule="auto"/>
        <w:ind w:left="0"/>
        <w:rPr>
          <w:rStyle w:val="mixed-citation"/>
          <w:rFonts w:asciiTheme="majorBidi" w:eastAsia="Times New Roman" w:hAnsiTheme="majorBidi" w:cstheme="majorBidi"/>
          <w:color w:val="111111"/>
          <w:sz w:val="28"/>
          <w:szCs w:val="28"/>
        </w:rPr>
      </w:pPr>
      <w:proofErr w:type="spellStart"/>
      <w:r w:rsidRPr="00D30320">
        <w:rPr>
          <w:rStyle w:val="mixed-citation"/>
          <w:rFonts w:asciiTheme="majorBidi" w:hAnsiTheme="majorBidi" w:cstheme="majorBidi"/>
          <w:color w:val="212121"/>
          <w:sz w:val="28"/>
          <w:szCs w:val="28"/>
          <w:shd w:val="clear" w:color="auto" w:fill="FFFFFF"/>
        </w:rPr>
        <w:lastRenderedPageBreak/>
        <w:t>Fledelius</w:t>
      </w:r>
      <w:proofErr w:type="spellEnd"/>
      <w:r w:rsidRPr="00D30320">
        <w:rPr>
          <w:rStyle w:val="mixed-citation"/>
          <w:rFonts w:asciiTheme="majorBidi" w:hAnsiTheme="majorBidi" w:cstheme="majorBidi"/>
          <w:color w:val="212121"/>
          <w:sz w:val="28"/>
          <w:szCs w:val="28"/>
          <w:shd w:val="clear" w:color="auto" w:fill="FFFFFF"/>
        </w:rPr>
        <w:t xml:space="preserve"> H, Zak M, Pedersen FK. </w:t>
      </w:r>
      <w:r w:rsidRPr="00D30320">
        <w:rPr>
          <w:rStyle w:val="ref-title"/>
          <w:rFonts w:asciiTheme="majorBidi" w:hAnsiTheme="majorBidi" w:cstheme="majorBidi"/>
          <w:color w:val="212121"/>
          <w:sz w:val="28"/>
          <w:szCs w:val="28"/>
          <w:shd w:val="clear" w:color="auto" w:fill="FFFFFF"/>
        </w:rPr>
        <w:t>Refraction in juvenile chronic arthritis: a long-term follow-up study, with emphasis on myopia</w:t>
      </w:r>
      <w:r w:rsidRPr="00D30320">
        <w:rPr>
          <w:rStyle w:val="mixed-citation"/>
          <w:rFonts w:asciiTheme="majorBidi" w:hAnsiTheme="majorBidi" w:cstheme="majorBidi"/>
          <w:color w:val="212121"/>
          <w:sz w:val="28"/>
          <w:szCs w:val="28"/>
          <w:shd w:val="clear" w:color="auto" w:fill="FFFFFF"/>
        </w:rPr>
        <w:t>. </w:t>
      </w:r>
      <w:proofErr w:type="spellStart"/>
      <w:r w:rsidRPr="00D30320">
        <w:rPr>
          <w:rStyle w:val="Emphasis"/>
          <w:rFonts w:asciiTheme="majorBidi" w:hAnsiTheme="majorBidi" w:cstheme="majorBidi"/>
          <w:color w:val="212121"/>
          <w:sz w:val="28"/>
          <w:szCs w:val="28"/>
          <w:shd w:val="clear" w:color="auto" w:fill="FFFFFF"/>
        </w:rPr>
        <w:t>Acta</w:t>
      </w:r>
      <w:proofErr w:type="spellEnd"/>
      <w:r w:rsidRPr="00D30320">
        <w:rPr>
          <w:rStyle w:val="Emphasis"/>
          <w:rFonts w:asciiTheme="majorBidi" w:hAnsiTheme="majorBidi" w:cstheme="majorBidi"/>
          <w:color w:val="212121"/>
          <w:sz w:val="28"/>
          <w:szCs w:val="28"/>
          <w:shd w:val="clear" w:color="auto" w:fill="FFFFFF"/>
        </w:rPr>
        <w:t xml:space="preserve"> </w:t>
      </w:r>
      <w:proofErr w:type="spellStart"/>
      <w:r w:rsidRPr="00D30320">
        <w:rPr>
          <w:rStyle w:val="Emphasis"/>
          <w:rFonts w:asciiTheme="majorBidi" w:hAnsiTheme="majorBidi" w:cstheme="majorBidi"/>
          <w:color w:val="212121"/>
          <w:sz w:val="28"/>
          <w:szCs w:val="28"/>
          <w:shd w:val="clear" w:color="auto" w:fill="FFFFFF"/>
        </w:rPr>
        <w:t>Ophthalmol</w:t>
      </w:r>
      <w:proofErr w:type="spellEnd"/>
      <w:r w:rsidRPr="00D30320">
        <w:rPr>
          <w:rStyle w:val="Emphasis"/>
          <w:rFonts w:asciiTheme="majorBidi" w:hAnsiTheme="majorBidi" w:cstheme="majorBidi"/>
          <w:color w:val="212121"/>
          <w:sz w:val="28"/>
          <w:szCs w:val="28"/>
          <w:shd w:val="clear" w:color="auto" w:fill="FFFFFF"/>
        </w:rPr>
        <w:t xml:space="preserve"> Scand</w:t>
      </w:r>
      <w:r w:rsidRPr="00D30320">
        <w:rPr>
          <w:rStyle w:val="mixed-citation"/>
          <w:rFonts w:asciiTheme="majorBidi" w:hAnsiTheme="majorBidi" w:cstheme="majorBidi"/>
          <w:color w:val="212121"/>
          <w:sz w:val="28"/>
          <w:szCs w:val="28"/>
          <w:shd w:val="clear" w:color="auto" w:fill="FFFFFF"/>
        </w:rPr>
        <w:t>. 2001;</w:t>
      </w:r>
      <w:r w:rsidRPr="00D30320">
        <w:rPr>
          <w:rStyle w:val="ref-vol"/>
          <w:rFonts w:asciiTheme="majorBidi" w:hAnsiTheme="majorBidi" w:cstheme="majorBidi"/>
          <w:b/>
          <w:bCs/>
          <w:color w:val="212121"/>
          <w:sz w:val="28"/>
          <w:szCs w:val="28"/>
          <w:shd w:val="clear" w:color="auto" w:fill="FFFFFF"/>
        </w:rPr>
        <w:t>79</w:t>
      </w:r>
      <w:r w:rsidRPr="00D30320">
        <w:rPr>
          <w:rStyle w:val="mixed-citation"/>
          <w:rFonts w:asciiTheme="majorBidi" w:hAnsiTheme="majorBidi" w:cstheme="majorBidi"/>
          <w:color w:val="212121"/>
          <w:sz w:val="28"/>
          <w:szCs w:val="28"/>
          <w:shd w:val="clear" w:color="auto" w:fill="FFFFFF"/>
        </w:rPr>
        <w:t>(</w:t>
      </w:r>
      <w:r w:rsidRPr="00D30320">
        <w:rPr>
          <w:rStyle w:val="ref-iss"/>
          <w:rFonts w:asciiTheme="majorBidi" w:hAnsiTheme="majorBidi" w:cstheme="majorBidi"/>
          <w:color w:val="212121"/>
          <w:sz w:val="28"/>
          <w:szCs w:val="28"/>
          <w:shd w:val="clear" w:color="auto" w:fill="FFFFFF"/>
        </w:rPr>
        <w:t>3</w:t>
      </w:r>
      <w:r w:rsidRPr="00D30320">
        <w:rPr>
          <w:rStyle w:val="mixed-citation"/>
          <w:rFonts w:asciiTheme="majorBidi" w:hAnsiTheme="majorBidi" w:cstheme="majorBidi"/>
          <w:color w:val="212121"/>
          <w:sz w:val="28"/>
          <w:szCs w:val="28"/>
          <w:shd w:val="clear" w:color="auto" w:fill="FFFFFF"/>
        </w:rPr>
        <w:t xml:space="preserve">):237–239. </w:t>
      </w:r>
      <w:proofErr w:type="spellStart"/>
      <w:r w:rsidRPr="00D30320">
        <w:rPr>
          <w:rStyle w:val="mixed-citation"/>
          <w:rFonts w:asciiTheme="majorBidi" w:hAnsiTheme="majorBidi" w:cstheme="majorBidi"/>
          <w:color w:val="212121"/>
          <w:sz w:val="28"/>
          <w:szCs w:val="28"/>
          <w:shd w:val="clear" w:color="auto" w:fill="FFFFFF"/>
        </w:rPr>
        <w:t>doi</w:t>
      </w:r>
      <w:proofErr w:type="spellEnd"/>
      <w:r w:rsidRPr="00D30320">
        <w:rPr>
          <w:rStyle w:val="mixed-citation"/>
          <w:rFonts w:asciiTheme="majorBidi" w:hAnsiTheme="majorBidi" w:cstheme="majorBidi"/>
          <w:color w:val="212121"/>
          <w:sz w:val="28"/>
          <w:szCs w:val="28"/>
          <w:shd w:val="clear" w:color="auto" w:fill="FFFFFF"/>
        </w:rPr>
        <w:t>: 10.1034/j.1600-0420.2001.790305.</w:t>
      </w:r>
    </w:p>
    <w:p w14:paraId="3CD01D0B" w14:textId="17175822" w:rsidR="007E5A90" w:rsidRPr="00D30320" w:rsidRDefault="00FA3096" w:rsidP="00D30320">
      <w:pPr>
        <w:shd w:val="clear" w:color="auto" w:fill="FFFFFF"/>
        <w:spacing w:before="100" w:beforeAutospacing="1" w:after="150" w:line="360" w:lineRule="auto"/>
        <w:rPr>
          <w:rFonts w:asciiTheme="majorBidi" w:hAnsiTheme="majorBidi" w:cstheme="majorBidi"/>
          <w:color w:val="212121"/>
          <w:sz w:val="28"/>
          <w:szCs w:val="28"/>
          <w:shd w:val="clear" w:color="auto" w:fill="FFFFFF"/>
        </w:rPr>
      </w:pPr>
      <w:r w:rsidRPr="00D30320">
        <w:rPr>
          <w:rFonts w:asciiTheme="majorBidi" w:eastAsia="SimSun" w:hAnsiTheme="majorBidi" w:cstheme="majorBidi"/>
          <w:sz w:val="28"/>
          <w:szCs w:val="28"/>
          <w:lang w:eastAsia="zh-CN"/>
        </w:rPr>
        <w:t xml:space="preserve">  </w:t>
      </w:r>
    </w:p>
    <w:p w14:paraId="3ED3A55D" w14:textId="77777777" w:rsidR="005C256D" w:rsidRPr="00EA7C96" w:rsidRDefault="005C256D" w:rsidP="00D30320">
      <w:pPr>
        <w:shd w:val="clear" w:color="auto" w:fill="FFFFFF"/>
        <w:spacing w:before="100" w:beforeAutospacing="1" w:after="150" w:line="360" w:lineRule="auto"/>
        <w:rPr>
          <w:rFonts w:asciiTheme="majorBidi" w:eastAsia="Times New Roman" w:hAnsiTheme="majorBidi" w:cstheme="majorBidi"/>
          <w:color w:val="111111"/>
          <w:sz w:val="28"/>
          <w:szCs w:val="28"/>
        </w:rPr>
      </w:pPr>
    </w:p>
    <w:p w14:paraId="6125140B" w14:textId="77777777" w:rsidR="00EA7C96" w:rsidRPr="00D30320" w:rsidRDefault="00EA7C96" w:rsidP="00D30320">
      <w:pPr>
        <w:spacing w:line="360" w:lineRule="auto"/>
        <w:ind w:left="380"/>
        <w:jc w:val="both"/>
        <w:rPr>
          <w:rFonts w:asciiTheme="majorBidi" w:eastAsia="Arial" w:hAnsiTheme="majorBidi" w:cstheme="majorBidi"/>
          <w:color w:val="000000"/>
          <w:sz w:val="28"/>
          <w:szCs w:val="28"/>
        </w:rPr>
      </w:pPr>
    </w:p>
    <w:p w14:paraId="428B84DA" w14:textId="3540C41E" w:rsidR="003E1F49" w:rsidRPr="00D30320" w:rsidRDefault="008A1CDB" w:rsidP="00D30320">
      <w:pPr>
        <w:spacing w:line="360" w:lineRule="auto"/>
        <w:ind w:left="380"/>
        <w:jc w:val="both"/>
        <w:rPr>
          <w:rFonts w:asciiTheme="majorBidi" w:hAnsiTheme="majorBidi" w:cstheme="majorBidi"/>
          <w:sz w:val="28"/>
          <w:szCs w:val="28"/>
        </w:rPr>
        <w:sectPr w:rsidR="003E1F49" w:rsidRPr="00D30320">
          <w:footerReference w:type="default" r:id="rId14"/>
          <w:type w:val="continuous"/>
          <w:pgSz w:w="13000" w:h="16820"/>
          <w:pgMar w:top="1440" w:right="1480" w:bottom="1440" w:left="1460" w:header="0" w:footer="1060" w:gutter="0"/>
          <w:cols w:space="720"/>
        </w:sectPr>
      </w:pPr>
      <w:r w:rsidRPr="00D30320">
        <w:rPr>
          <w:rFonts w:asciiTheme="majorBidi" w:hAnsiTheme="majorBidi" w:cstheme="majorBidi"/>
          <w:noProof/>
          <w:sz w:val="28"/>
          <w:szCs w:val="28"/>
        </w:rPr>
        <mc:AlternateContent>
          <mc:Choice Requires="wps">
            <w:drawing>
              <wp:anchor distT="0" distB="0" distL="114300" distR="114300" simplePos="0" relativeHeight="251660800" behindDoc="0" locked="0" layoutInCell="1" allowOverlap="1" wp14:anchorId="436663FB" wp14:editId="4A167990">
                <wp:simplePos x="0" y="0"/>
                <wp:positionH relativeFrom="page">
                  <wp:posOffset>4051300</wp:posOffset>
                </wp:positionH>
                <wp:positionV relativeFrom="paragraph">
                  <wp:posOffset>8864600</wp:posOffset>
                </wp:positionV>
                <wp:extent cx="673100" cy="203200"/>
                <wp:effectExtent l="0" t="0" r="635" b="14605"/>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ECAE0" w14:textId="77777777" w:rsidR="003E1F49" w:rsidRDefault="008A1CDB">
                            <w:pPr>
                              <w:spacing w:line="340" w:lineRule="exact"/>
                              <w:jc w:val="center"/>
                            </w:pPr>
                            <w:r>
                              <w:rPr>
                                <w:rFonts w:ascii="Arial" w:eastAsia="Arial" w:hAnsi="Arial" w:hint="eastAsia"/>
                                <w:color w:val="000000"/>
                                <w:sz w:val="20"/>
                              </w:rPr>
                              <w:t>7</w:t>
                            </w:r>
                          </w:p>
                        </w:txbxContent>
                      </wps:txbx>
                      <wps:bodyPr lIns="25400" tIns="0" rIns="25400" bIns="0">
                        <a:noAutofit/>
                      </wps:bodyPr>
                    </wps:wsp>
                  </a:graphicData>
                </a:graphic>
              </wp:anchor>
            </w:drawing>
          </mc:Choice>
          <mc:Fallback>
            <w:pict>
              <v:shape w14:anchorId="436663FB" id="_x0000_s1030" type="#_x0000_t202" style="position:absolute;left:0;text-align:left;margin-left:319pt;margin-top:698pt;width:53pt;height:16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" filled="f" stroked="f" strokeweight=".5pt">
                <v:textbox inset="2pt,0,2pt,0">
                  <w:txbxContent>
                    <w:p w14:paraId="50FECAE0" w14:textId="77777777" w:rsidR="003E1F49" w:rsidRDefault="008A1CDB">
                      <w:pPr>
                        <w:spacing w:line="340" w:lineRule="exact"/>
                        <w:jc w:val="center"/>
                      </w:pPr>
                      <w:r>
                        <w:rPr>
                          <w:rFonts w:ascii="Arial" w:eastAsia="Arial" w:hAnsi="Arial" w:hint="eastAsia"/>
                          <w:color w:val="000000"/>
                          <w:sz w:val="20"/>
                        </w:rPr>
                        <w:t>7</w:t>
                      </w:r>
                    </w:p>
                  </w:txbxContent>
                </v:textbox>
                <w10:wrap anchorx="page"/>
              </v:shape>
            </w:pict>
          </mc:Fallback>
        </mc:AlternateContent>
      </w:r>
    </w:p>
    <w:p w14:paraId="7D747715" w14:textId="77777777" w:rsidR="003E1F49" w:rsidRPr="00D30320" w:rsidRDefault="003E1F49" w:rsidP="00D30320">
      <w:pPr>
        <w:spacing w:line="360" w:lineRule="auto"/>
        <w:rPr>
          <w:rFonts w:asciiTheme="majorBidi" w:hAnsiTheme="majorBidi" w:cstheme="majorBidi"/>
          <w:sz w:val="28"/>
          <w:szCs w:val="28"/>
        </w:rPr>
      </w:pPr>
    </w:p>
    <w:sectPr w:rsidR="003E1F49" w:rsidRPr="00D30320">
      <w:type w:val="continuous"/>
      <w:pgSz w:w="13000" w:h="16820"/>
      <w:pgMar w:top="1440" w:right="1480" w:bottom="1440" w:left="1460" w:header="0" w:footer="10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4B7B" w14:textId="77777777" w:rsidR="00425B3B" w:rsidRDefault="00425B3B">
      <w:r>
        <w:separator/>
      </w:r>
    </w:p>
  </w:endnote>
  <w:endnote w:type="continuationSeparator" w:id="0">
    <w:p w14:paraId="5D72DBAE" w14:textId="77777777" w:rsidR="00425B3B" w:rsidRDefault="0042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179A" w14:textId="77777777" w:rsidR="003E1F49" w:rsidRDefault="008A1CDB">
    <w:pPr>
      <w:spacing w:line="300" w:lineRule="exact"/>
      <w:jc w:val="center"/>
    </w:pPr>
    <w:r>
      <w:rPr>
        <w:rFonts w:ascii="Arial" w:eastAsia="Arial" w:hAnsi="Arial" w:hint="eastAsia"/>
        <w:color w:val="000000"/>
        <w:sz w:val="16"/>
      </w:rPr>
      <w:t>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F7A1E" w14:textId="77777777" w:rsidR="003E1F49" w:rsidRDefault="008A1CDB">
    <w:pPr>
      <w:spacing w:line="340" w:lineRule="exact"/>
      <w:jc w:val="center"/>
    </w:pPr>
    <w:r>
      <w:rPr>
        <w:rFonts w:ascii="Arial" w:eastAsia="Arial" w:hAnsi="Arial" w:hint="eastAsia"/>
        <w:color w:val="000000"/>
        <w:sz w:val="20"/>
      </w:rPr>
      <w:t>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3D4D" w14:textId="77777777" w:rsidR="003E1F49" w:rsidRDefault="008A1CDB">
    <w:pPr>
      <w:spacing w:line="300" w:lineRule="exact"/>
      <w:jc w:val="center"/>
    </w:pPr>
    <w:r>
      <w:rPr>
        <w:rFonts w:ascii="Arial" w:eastAsia="Arial" w:hAnsi="Arial" w:hint="eastAsia"/>
        <w:color w:val="000000"/>
        <w:sz w:val="16"/>
      </w:rPr>
      <w:t>3</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60EF1" w14:textId="77777777" w:rsidR="003E1F49" w:rsidRDefault="008A1CDB">
    <w:pPr>
      <w:spacing w:line="300" w:lineRule="exact"/>
      <w:jc w:val="center"/>
    </w:pPr>
    <w:r>
      <w:rPr>
        <w:rFonts w:ascii="Arial" w:eastAsia="Arial" w:hAnsi="Arial" w:hint="eastAsia"/>
        <w:color w:val="000000"/>
        <w:sz w:val="16"/>
      </w:rPr>
      <w:t>5</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B07F" w14:textId="77777777" w:rsidR="003E1F49" w:rsidRDefault="008A1CDB">
    <w:pPr>
      <w:spacing w:line="340" w:lineRule="exact"/>
      <w:jc w:val="center"/>
    </w:pPr>
    <w:r>
      <w:rPr>
        <w:rFonts w:ascii="Arial" w:eastAsia="Arial" w:hAnsi="Arial" w:hint="eastAsia"/>
        <w:color w:val="000000"/>
        <w:sz w:val="20"/>
      </w:rPr>
      <w:t>6</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21D5" w14:textId="77777777" w:rsidR="003E1F49" w:rsidRDefault="008A1CDB">
    <w:pPr>
      <w:spacing w:line="340" w:lineRule="exact"/>
      <w:jc w:val="center"/>
    </w:pPr>
    <w:r>
      <w:rPr>
        <w:rFonts w:ascii="Arial" w:eastAsia="Arial" w:hAnsi="Arial" w:hint="eastAsia"/>
        <w:color w:val="000000"/>
        <w:sz w:val="20"/>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08D6D" w14:textId="77777777" w:rsidR="00425B3B" w:rsidRDefault="00425B3B">
      <w:r>
        <w:separator/>
      </w:r>
    </w:p>
  </w:footnote>
  <w:footnote w:type="continuationSeparator" w:id="0">
    <w:p w14:paraId="7D2CF485" w14:textId="77777777" w:rsidR="00425B3B" w:rsidRDefault="00425B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E7818"/>
    <w:multiLevelType w:val="multilevel"/>
    <w:tmpl w:val="1930870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5146FB"/>
    <w:multiLevelType w:val="multilevel"/>
    <w:tmpl w:val="1930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747D0D"/>
    <w:multiLevelType w:val="multilevel"/>
    <w:tmpl w:val="1930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C8"/>
    <w:rsid w:val="00002A60"/>
    <w:rsid w:val="0002340C"/>
    <w:rsid w:val="000408F2"/>
    <w:rsid w:val="00044AEB"/>
    <w:rsid w:val="0004533E"/>
    <w:rsid w:val="0007384B"/>
    <w:rsid w:val="00091177"/>
    <w:rsid w:val="000C3E7E"/>
    <w:rsid w:val="000D6051"/>
    <w:rsid w:val="000F2DB6"/>
    <w:rsid w:val="00127C10"/>
    <w:rsid w:val="00130517"/>
    <w:rsid w:val="00142F40"/>
    <w:rsid w:val="00145D3E"/>
    <w:rsid w:val="001A1E12"/>
    <w:rsid w:val="0021486E"/>
    <w:rsid w:val="00230F93"/>
    <w:rsid w:val="00237C08"/>
    <w:rsid w:val="00250FA3"/>
    <w:rsid w:val="002C73B8"/>
    <w:rsid w:val="00321CBE"/>
    <w:rsid w:val="003228AA"/>
    <w:rsid w:val="003533E5"/>
    <w:rsid w:val="00376747"/>
    <w:rsid w:val="003A2D50"/>
    <w:rsid w:val="003E1F49"/>
    <w:rsid w:val="004120E6"/>
    <w:rsid w:val="00413F9B"/>
    <w:rsid w:val="00425B3B"/>
    <w:rsid w:val="00427836"/>
    <w:rsid w:val="00430231"/>
    <w:rsid w:val="004B30CA"/>
    <w:rsid w:val="0051768A"/>
    <w:rsid w:val="00527944"/>
    <w:rsid w:val="00563AAD"/>
    <w:rsid w:val="005C256D"/>
    <w:rsid w:val="005C3F35"/>
    <w:rsid w:val="005D2818"/>
    <w:rsid w:val="005D2957"/>
    <w:rsid w:val="005F28E5"/>
    <w:rsid w:val="00601B89"/>
    <w:rsid w:val="0060325A"/>
    <w:rsid w:val="0060568C"/>
    <w:rsid w:val="00606EB9"/>
    <w:rsid w:val="00621822"/>
    <w:rsid w:val="006241BE"/>
    <w:rsid w:val="00632F96"/>
    <w:rsid w:val="00635C32"/>
    <w:rsid w:val="00643F9E"/>
    <w:rsid w:val="00666703"/>
    <w:rsid w:val="00681699"/>
    <w:rsid w:val="00694D5A"/>
    <w:rsid w:val="006B35B0"/>
    <w:rsid w:val="006D4170"/>
    <w:rsid w:val="007269E3"/>
    <w:rsid w:val="00752603"/>
    <w:rsid w:val="00763858"/>
    <w:rsid w:val="007728B6"/>
    <w:rsid w:val="007B5133"/>
    <w:rsid w:val="007C1678"/>
    <w:rsid w:val="007E5A90"/>
    <w:rsid w:val="00811828"/>
    <w:rsid w:val="008A1CDB"/>
    <w:rsid w:val="00936861"/>
    <w:rsid w:val="00946114"/>
    <w:rsid w:val="00947FC8"/>
    <w:rsid w:val="009A7110"/>
    <w:rsid w:val="009F0BE0"/>
    <w:rsid w:val="00A07199"/>
    <w:rsid w:val="00A32B82"/>
    <w:rsid w:val="00A32C7C"/>
    <w:rsid w:val="00A347ED"/>
    <w:rsid w:val="00A8074F"/>
    <w:rsid w:val="00A90D8F"/>
    <w:rsid w:val="00B159B8"/>
    <w:rsid w:val="00B226AF"/>
    <w:rsid w:val="00B33FFC"/>
    <w:rsid w:val="00B44AD0"/>
    <w:rsid w:val="00B545EE"/>
    <w:rsid w:val="00BA6D97"/>
    <w:rsid w:val="00BB1A18"/>
    <w:rsid w:val="00BC7551"/>
    <w:rsid w:val="00BD0BC8"/>
    <w:rsid w:val="00C41FA9"/>
    <w:rsid w:val="00C92B01"/>
    <w:rsid w:val="00CC4C9B"/>
    <w:rsid w:val="00CD5570"/>
    <w:rsid w:val="00CD7D7B"/>
    <w:rsid w:val="00CF07CD"/>
    <w:rsid w:val="00D111AE"/>
    <w:rsid w:val="00D2590A"/>
    <w:rsid w:val="00D25AD6"/>
    <w:rsid w:val="00D30320"/>
    <w:rsid w:val="00D44005"/>
    <w:rsid w:val="00D50B4F"/>
    <w:rsid w:val="00D633FB"/>
    <w:rsid w:val="00DA6A44"/>
    <w:rsid w:val="00DB5B36"/>
    <w:rsid w:val="00DD74C9"/>
    <w:rsid w:val="00DF00CC"/>
    <w:rsid w:val="00E15B04"/>
    <w:rsid w:val="00E15E7F"/>
    <w:rsid w:val="00E23B8C"/>
    <w:rsid w:val="00EA7C96"/>
    <w:rsid w:val="00ED746D"/>
    <w:rsid w:val="00EE49FE"/>
    <w:rsid w:val="00F4001A"/>
    <w:rsid w:val="00FA3096"/>
    <w:rsid w:val="00FC2DEB"/>
    <w:rsid w:val="00FC6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54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0F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C6CEE"/>
    <w:rPr>
      <w:color w:val="0000FF"/>
      <w:u w:val="single"/>
    </w:rPr>
  </w:style>
  <w:style w:type="character" w:customStyle="1" w:styleId="mixed-citation">
    <w:name w:val="mixed-citation"/>
    <w:basedOn w:val="DefaultParagraphFont"/>
    <w:rsid w:val="005C256D"/>
  </w:style>
  <w:style w:type="character" w:customStyle="1" w:styleId="ref-title">
    <w:name w:val="ref-title"/>
    <w:basedOn w:val="DefaultParagraphFont"/>
    <w:rsid w:val="005C256D"/>
  </w:style>
  <w:style w:type="character" w:styleId="Emphasis">
    <w:name w:val="Emphasis"/>
    <w:basedOn w:val="DefaultParagraphFont"/>
    <w:uiPriority w:val="20"/>
    <w:qFormat/>
    <w:rsid w:val="005C256D"/>
    <w:rPr>
      <w:i/>
      <w:iCs/>
    </w:rPr>
  </w:style>
  <w:style w:type="character" w:customStyle="1" w:styleId="ref-vol">
    <w:name w:val="ref-vol"/>
    <w:basedOn w:val="DefaultParagraphFont"/>
    <w:rsid w:val="005C256D"/>
  </w:style>
  <w:style w:type="character" w:customStyle="1" w:styleId="ref-iss">
    <w:name w:val="ref-iss"/>
    <w:basedOn w:val="DefaultParagraphFont"/>
    <w:rsid w:val="005C256D"/>
  </w:style>
  <w:style w:type="character" w:customStyle="1" w:styleId="nowrap">
    <w:name w:val="nowrap"/>
    <w:basedOn w:val="DefaultParagraphFont"/>
    <w:rsid w:val="005C256D"/>
  </w:style>
  <w:style w:type="paragraph" w:styleId="ListParagraph">
    <w:name w:val="List Paragraph"/>
    <w:basedOn w:val="Normal"/>
    <w:uiPriority w:val="34"/>
    <w:qFormat/>
    <w:rsid w:val="005C256D"/>
    <w:pPr>
      <w:ind w:left="720"/>
      <w:contextualSpacing/>
    </w:pPr>
  </w:style>
  <w:style w:type="table" w:styleId="TableGrid">
    <w:name w:val="Table Grid"/>
    <w:basedOn w:val="TableNormal"/>
    <w:uiPriority w:val="39"/>
    <w:rsid w:val="00D111AE"/>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7586">
      <w:bodyDiv w:val="1"/>
      <w:marLeft w:val="0"/>
      <w:marRight w:val="0"/>
      <w:marTop w:val="0"/>
      <w:marBottom w:val="0"/>
      <w:divBdr>
        <w:top w:val="none" w:sz="0" w:space="0" w:color="auto"/>
        <w:left w:val="none" w:sz="0" w:space="0" w:color="auto"/>
        <w:bottom w:val="none" w:sz="0" w:space="0" w:color="auto"/>
        <w:right w:val="none" w:sz="0" w:space="0" w:color="auto"/>
      </w:divBdr>
    </w:div>
    <w:div w:id="140777917">
      <w:bodyDiv w:val="1"/>
      <w:marLeft w:val="0"/>
      <w:marRight w:val="0"/>
      <w:marTop w:val="0"/>
      <w:marBottom w:val="0"/>
      <w:divBdr>
        <w:top w:val="none" w:sz="0" w:space="0" w:color="auto"/>
        <w:left w:val="none" w:sz="0" w:space="0" w:color="auto"/>
        <w:bottom w:val="none" w:sz="0" w:space="0" w:color="auto"/>
        <w:right w:val="none" w:sz="0" w:space="0" w:color="auto"/>
      </w:divBdr>
    </w:div>
    <w:div w:id="206531825">
      <w:bodyDiv w:val="1"/>
      <w:marLeft w:val="0"/>
      <w:marRight w:val="0"/>
      <w:marTop w:val="0"/>
      <w:marBottom w:val="0"/>
      <w:divBdr>
        <w:top w:val="none" w:sz="0" w:space="0" w:color="auto"/>
        <w:left w:val="none" w:sz="0" w:space="0" w:color="auto"/>
        <w:bottom w:val="none" w:sz="0" w:space="0" w:color="auto"/>
        <w:right w:val="none" w:sz="0" w:space="0" w:color="auto"/>
      </w:divBdr>
    </w:div>
    <w:div w:id="226569869">
      <w:bodyDiv w:val="1"/>
      <w:marLeft w:val="0"/>
      <w:marRight w:val="0"/>
      <w:marTop w:val="0"/>
      <w:marBottom w:val="0"/>
      <w:divBdr>
        <w:top w:val="none" w:sz="0" w:space="0" w:color="auto"/>
        <w:left w:val="none" w:sz="0" w:space="0" w:color="auto"/>
        <w:bottom w:val="none" w:sz="0" w:space="0" w:color="auto"/>
        <w:right w:val="none" w:sz="0" w:space="0" w:color="auto"/>
      </w:divBdr>
    </w:div>
    <w:div w:id="241531647">
      <w:bodyDiv w:val="1"/>
      <w:marLeft w:val="0"/>
      <w:marRight w:val="0"/>
      <w:marTop w:val="0"/>
      <w:marBottom w:val="0"/>
      <w:divBdr>
        <w:top w:val="none" w:sz="0" w:space="0" w:color="auto"/>
        <w:left w:val="none" w:sz="0" w:space="0" w:color="auto"/>
        <w:bottom w:val="none" w:sz="0" w:space="0" w:color="auto"/>
        <w:right w:val="none" w:sz="0" w:space="0" w:color="auto"/>
      </w:divBdr>
    </w:div>
    <w:div w:id="305286105">
      <w:bodyDiv w:val="1"/>
      <w:marLeft w:val="0"/>
      <w:marRight w:val="0"/>
      <w:marTop w:val="0"/>
      <w:marBottom w:val="0"/>
      <w:divBdr>
        <w:top w:val="none" w:sz="0" w:space="0" w:color="auto"/>
        <w:left w:val="none" w:sz="0" w:space="0" w:color="auto"/>
        <w:bottom w:val="none" w:sz="0" w:space="0" w:color="auto"/>
        <w:right w:val="none" w:sz="0" w:space="0" w:color="auto"/>
      </w:divBdr>
    </w:div>
    <w:div w:id="358435703">
      <w:bodyDiv w:val="1"/>
      <w:marLeft w:val="0"/>
      <w:marRight w:val="0"/>
      <w:marTop w:val="0"/>
      <w:marBottom w:val="0"/>
      <w:divBdr>
        <w:top w:val="none" w:sz="0" w:space="0" w:color="auto"/>
        <w:left w:val="none" w:sz="0" w:space="0" w:color="auto"/>
        <w:bottom w:val="none" w:sz="0" w:space="0" w:color="auto"/>
        <w:right w:val="none" w:sz="0" w:space="0" w:color="auto"/>
      </w:divBdr>
    </w:div>
    <w:div w:id="386147484">
      <w:bodyDiv w:val="1"/>
      <w:marLeft w:val="0"/>
      <w:marRight w:val="0"/>
      <w:marTop w:val="0"/>
      <w:marBottom w:val="0"/>
      <w:divBdr>
        <w:top w:val="none" w:sz="0" w:space="0" w:color="auto"/>
        <w:left w:val="none" w:sz="0" w:space="0" w:color="auto"/>
        <w:bottom w:val="none" w:sz="0" w:space="0" w:color="auto"/>
        <w:right w:val="none" w:sz="0" w:space="0" w:color="auto"/>
      </w:divBdr>
      <w:divsChild>
        <w:div w:id="80031388">
          <w:marLeft w:val="0"/>
          <w:marRight w:val="0"/>
          <w:marTop w:val="200"/>
          <w:marBottom w:val="200"/>
          <w:divBdr>
            <w:top w:val="none" w:sz="0" w:space="0" w:color="auto"/>
            <w:left w:val="none" w:sz="0" w:space="0" w:color="auto"/>
            <w:bottom w:val="none" w:sz="0" w:space="0" w:color="auto"/>
            <w:right w:val="none" w:sz="0" w:space="0" w:color="auto"/>
          </w:divBdr>
        </w:div>
        <w:div w:id="777065929">
          <w:marLeft w:val="0"/>
          <w:marRight w:val="0"/>
          <w:marTop w:val="200"/>
          <w:marBottom w:val="200"/>
          <w:divBdr>
            <w:top w:val="none" w:sz="0" w:space="0" w:color="auto"/>
            <w:left w:val="none" w:sz="0" w:space="0" w:color="auto"/>
            <w:bottom w:val="none" w:sz="0" w:space="0" w:color="auto"/>
            <w:right w:val="none" w:sz="0" w:space="0" w:color="auto"/>
          </w:divBdr>
        </w:div>
        <w:div w:id="1001588424">
          <w:marLeft w:val="0"/>
          <w:marRight w:val="0"/>
          <w:marTop w:val="200"/>
          <w:marBottom w:val="200"/>
          <w:divBdr>
            <w:top w:val="none" w:sz="0" w:space="0" w:color="auto"/>
            <w:left w:val="none" w:sz="0" w:space="0" w:color="auto"/>
            <w:bottom w:val="none" w:sz="0" w:space="0" w:color="auto"/>
            <w:right w:val="none" w:sz="0" w:space="0" w:color="auto"/>
          </w:divBdr>
        </w:div>
        <w:div w:id="1073358915">
          <w:marLeft w:val="0"/>
          <w:marRight w:val="0"/>
          <w:marTop w:val="200"/>
          <w:marBottom w:val="200"/>
          <w:divBdr>
            <w:top w:val="none" w:sz="0" w:space="0" w:color="auto"/>
            <w:left w:val="none" w:sz="0" w:space="0" w:color="auto"/>
            <w:bottom w:val="none" w:sz="0" w:space="0" w:color="auto"/>
            <w:right w:val="none" w:sz="0" w:space="0" w:color="auto"/>
          </w:divBdr>
        </w:div>
      </w:divsChild>
    </w:div>
    <w:div w:id="400521597">
      <w:bodyDiv w:val="1"/>
      <w:marLeft w:val="0"/>
      <w:marRight w:val="0"/>
      <w:marTop w:val="0"/>
      <w:marBottom w:val="0"/>
      <w:divBdr>
        <w:top w:val="none" w:sz="0" w:space="0" w:color="auto"/>
        <w:left w:val="none" w:sz="0" w:space="0" w:color="auto"/>
        <w:bottom w:val="none" w:sz="0" w:space="0" w:color="auto"/>
        <w:right w:val="none" w:sz="0" w:space="0" w:color="auto"/>
      </w:divBdr>
    </w:div>
    <w:div w:id="418717254">
      <w:bodyDiv w:val="1"/>
      <w:marLeft w:val="0"/>
      <w:marRight w:val="0"/>
      <w:marTop w:val="0"/>
      <w:marBottom w:val="0"/>
      <w:divBdr>
        <w:top w:val="none" w:sz="0" w:space="0" w:color="auto"/>
        <w:left w:val="none" w:sz="0" w:space="0" w:color="auto"/>
        <w:bottom w:val="none" w:sz="0" w:space="0" w:color="auto"/>
        <w:right w:val="none" w:sz="0" w:space="0" w:color="auto"/>
      </w:divBdr>
    </w:div>
    <w:div w:id="461660013">
      <w:bodyDiv w:val="1"/>
      <w:marLeft w:val="0"/>
      <w:marRight w:val="0"/>
      <w:marTop w:val="0"/>
      <w:marBottom w:val="0"/>
      <w:divBdr>
        <w:top w:val="none" w:sz="0" w:space="0" w:color="auto"/>
        <w:left w:val="none" w:sz="0" w:space="0" w:color="auto"/>
        <w:bottom w:val="none" w:sz="0" w:space="0" w:color="auto"/>
        <w:right w:val="none" w:sz="0" w:space="0" w:color="auto"/>
      </w:divBdr>
    </w:div>
    <w:div w:id="470296532">
      <w:bodyDiv w:val="1"/>
      <w:marLeft w:val="0"/>
      <w:marRight w:val="0"/>
      <w:marTop w:val="0"/>
      <w:marBottom w:val="0"/>
      <w:divBdr>
        <w:top w:val="none" w:sz="0" w:space="0" w:color="auto"/>
        <w:left w:val="none" w:sz="0" w:space="0" w:color="auto"/>
        <w:bottom w:val="none" w:sz="0" w:space="0" w:color="auto"/>
        <w:right w:val="none" w:sz="0" w:space="0" w:color="auto"/>
      </w:divBdr>
    </w:div>
    <w:div w:id="471871064">
      <w:bodyDiv w:val="1"/>
      <w:marLeft w:val="0"/>
      <w:marRight w:val="0"/>
      <w:marTop w:val="0"/>
      <w:marBottom w:val="0"/>
      <w:divBdr>
        <w:top w:val="none" w:sz="0" w:space="0" w:color="auto"/>
        <w:left w:val="none" w:sz="0" w:space="0" w:color="auto"/>
        <w:bottom w:val="none" w:sz="0" w:space="0" w:color="auto"/>
        <w:right w:val="none" w:sz="0" w:space="0" w:color="auto"/>
      </w:divBdr>
    </w:div>
    <w:div w:id="487984481">
      <w:bodyDiv w:val="1"/>
      <w:marLeft w:val="0"/>
      <w:marRight w:val="0"/>
      <w:marTop w:val="0"/>
      <w:marBottom w:val="0"/>
      <w:divBdr>
        <w:top w:val="none" w:sz="0" w:space="0" w:color="auto"/>
        <w:left w:val="none" w:sz="0" w:space="0" w:color="auto"/>
        <w:bottom w:val="none" w:sz="0" w:space="0" w:color="auto"/>
        <w:right w:val="none" w:sz="0" w:space="0" w:color="auto"/>
      </w:divBdr>
    </w:div>
    <w:div w:id="490100759">
      <w:bodyDiv w:val="1"/>
      <w:marLeft w:val="0"/>
      <w:marRight w:val="0"/>
      <w:marTop w:val="0"/>
      <w:marBottom w:val="0"/>
      <w:divBdr>
        <w:top w:val="none" w:sz="0" w:space="0" w:color="auto"/>
        <w:left w:val="none" w:sz="0" w:space="0" w:color="auto"/>
        <w:bottom w:val="none" w:sz="0" w:space="0" w:color="auto"/>
        <w:right w:val="none" w:sz="0" w:space="0" w:color="auto"/>
      </w:divBdr>
    </w:div>
    <w:div w:id="490951379">
      <w:bodyDiv w:val="1"/>
      <w:marLeft w:val="0"/>
      <w:marRight w:val="0"/>
      <w:marTop w:val="0"/>
      <w:marBottom w:val="0"/>
      <w:divBdr>
        <w:top w:val="none" w:sz="0" w:space="0" w:color="auto"/>
        <w:left w:val="none" w:sz="0" w:space="0" w:color="auto"/>
        <w:bottom w:val="none" w:sz="0" w:space="0" w:color="auto"/>
        <w:right w:val="none" w:sz="0" w:space="0" w:color="auto"/>
      </w:divBdr>
    </w:div>
    <w:div w:id="499587978">
      <w:bodyDiv w:val="1"/>
      <w:marLeft w:val="0"/>
      <w:marRight w:val="0"/>
      <w:marTop w:val="0"/>
      <w:marBottom w:val="0"/>
      <w:divBdr>
        <w:top w:val="none" w:sz="0" w:space="0" w:color="auto"/>
        <w:left w:val="none" w:sz="0" w:space="0" w:color="auto"/>
        <w:bottom w:val="none" w:sz="0" w:space="0" w:color="auto"/>
        <w:right w:val="none" w:sz="0" w:space="0" w:color="auto"/>
      </w:divBdr>
    </w:div>
    <w:div w:id="534466119">
      <w:bodyDiv w:val="1"/>
      <w:marLeft w:val="0"/>
      <w:marRight w:val="0"/>
      <w:marTop w:val="0"/>
      <w:marBottom w:val="0"/>
      <w:divBdr>
        <w:top w:val="none" w:sz="0" w:space="0" w:color="auto"/>
        <w:left w:val="none" w:sz="0" w:space="0" w:color="auto"/>
        <w:bottom w:val="none" w:sz="0" w:space="0" w:color="auto"/>
        <w:right w:val="none" w:sz="0" w:space="0" w:color="auto"/>
      </w:divBdr>
    </w:div>
    <w:div w:id="545219571">
      <w:bodyDiv w:val="1"/>
      <w:marLeft w:val="0"/>
      <w:marRight w:val="0"/>
      <w:marTop w:val="0"/>
      <w:marBottom w:val="0"/>
      <w:divBdr>
        <w:top w:val="none" w:sz="0" w:space="0" w:color="auto"/>
        <w:left w:val="none" w:sz="0" w:space="0" w:color="auto"/>
        <w:bottom w:val="none" w:sz="0" w:space="0" w:color="auto"/>
        <w:right w:val="none" w:sz="0" w:space="0" w:color="auto"/>
      </w:divBdr>
    </w:div>
    <w:div w:id="577447858">
      <w:bodyDiv w:val="1"/>
      <w:marLeft w:val="0"/>
      <w:marRight w:val="0"/>
      <w:marTop w:val="0"/>
      <w:marBottom w:val="0"/>
      <w:divBdr>
        <w:top w:val="none" w:sz="0" w:space="0" w:color="auto"/>
        <w:left w:val="none" w:sz="0" w:space="0" w:color="auto"/>
        <w:bottom w:val="none" w:sz="0" w:space="0" w:color="auto"/>
        <w:right w:val="none" w:sz="0" w:space="0" w:color="auto"/>
      </w:divBdr>
    </w:div>
    <w:div w:id="601106118">
      <w:bodyDiv w:val="1"/>
      <w:marLeft w:val="0"/>
      <w:marRight w:val="0"/>
      <w:marTop w:val="0"/>
      <w:marBottom w:val="0"/>
      <w:divBdr>
        <w:top w:val="none" w:sz="0" w:space="0" w:color="auto"/>
        <w:left w:val="none" w:sz="0" w:space="0" w:color="auto"/>
        <w:bottom w:val="none" w:sz="0" w:space="0" w:color="auto"/>
        <w:right w:val="none" w:sz="0" w:space="0" w:color="auto"/>
      </w:divBdr>
    </w:div>
    <w:div w:id="653416610">
      <w:bodyDiv w:val="1"/>
      <w:marLeft w:val="0"/>
      <w:marRight w:val="0"/>
      <w:marTop w:val="0"/>
      <w:marBottom w:val="0"/>
      <w:divBdr>
        <w:top w:val="none" w:sz="0" w:space="0" w:color="auto"/>
        <w:left w:val="none" w:sz="0" w:space="0" w:color="auto"/>
        <w:bottom w:val="none" w:sz="0" w:space="0" w:color="auto"/>
        <w:right w:val="none" w:sz="0" w:space="0" w:color="auto"/>
      </w:divBdr>
    </w:div>
    <w:div w:id="721753468">
      <w:bodyDiv w:val="1"/>
      <w:marLeft w:val="0"/>
      <w:marRight w:val="0"/>
      <w:marTop w:val="0"/>
      <w:marBottom w:val="0"/>
      <w:divBdr>
        <w:top w:val="none" w:sz="0" w:space="0" w:color="auto"/>
        <w:left w:val="none" w:sz="0" w:space="0" w:color="auto"/>
        <w:bottom w:val="none" w:sz="0" w:space="0" w:color="auto"/>
        <w:right w:val="none" w:sz="0" w:space="0" w:color="auto"/>
      </w:divBdr>
    </w:div>
    <w:div w:id="740523054">
      <w:bodyDiv w:val="1"/>
      <w:marLeft w:val="0"/>
      <w:marRight w:val="0"/>
      <w:marTop w:val="0"/>
      <w:marBottom w:val="0"/>
      <w:divBdr>
        <w:top w:val="none" w:sz="0" w:space="0" w:color="auto"/>
        <w:left w:val="none" w:sz="0" w:space="0" w:color="auto"/>
        <w:bottom w:val="none" w:sz="0" w:space="0" w:color="auto"/>
        <w:right w:val="none" w:sz="0" w:space="0" w:color="auto"/>
      </w:divBdr>
    </w:div>
    <w:div w:id="753934640">
      <w:bodyDiv w:val="1"/>
      <w:marLeft w:val="0"/>
      <w:marRight w:val="0"/>
      <w:marTop w:val="0"/>
      <w:marBottom w:val="0"/>
      <w:divBdr>
        <w:top w:val="none" w:sz="0" w:space="0" w:color="auto"/>
        <w:left w:val="none" w:sz="0" w:space="0" w:color="auto"/>
        <w:bottom w:val="none" w:sz="0" w:space="0" w:color="auto"/>
        <w:right w:val="none" w:sz="0" w:space="0" w:color="auto"/>
      </w:divBdr>
    </w:div>
    <w:div w:id="773865868">
      <w:bodyDiv w:val="1"/>
      <w:marLeft w:val="0"/>
      <w:marRight w:val="0"/>
      <w:marTop w:val="0"/>
      <w:marBottom w:val="0"/>
      <w:divBdr>
        <w:top w:val="none" w:sz="0" w:space="0" w:color="auto"/>
        <w:left w:val="none" w:sz="0" w:space="0" w:color="auto"/>
        <w:bottom w:val="none" w:sz="0" w:space="0" w:color="auto"/>
        <w:right w:val="none" w:sz="0" w:space="0" w:color="auto"/>
      </w:divBdr>
    </w:div>
    <w:div w:id="829444759">
      <w:bodyDiv w:val="1"/>
      <w:marLeft w:val="0"/>
      <w:marRight w:val="0"/>
      <w:marTop w:val="0"/>
      <w:marBottom w:val="0"/>
      <w:divBdr>
        <w:top w:val="none" w:sz="0" w:space="0" w:color="auto"/>
        <w:left w:val="none" w:sz="0" w:space="0" w:color="auto"/>
        <w:bottom w:val="none" w:sz="0" w:space="0" w:color="auto"/>
        <w:right w:val="none" w:sz="0" w:space="0" w:color="auto"/>
      </w:divBdr>
    </w:div>
    <w:div w:id="891886637">
      <w:bodyDiv w:val="1"/>
      <w:marLeft w:val="0"/>
      <w:marRight w:val="0"/>
      <w:marTop w:val="0"/>
      <w:marBottom w:val="0"/>
      <w:divBdr>
        <w:top w:val="none" w:sz="0" w:space="0" w:color="auto"/>
        <w:left w:val="none" w:sz="0" w:space="0" w:color="auto"/>
        <w:bottom w:val="none" w:sz="0" w:space="0" w:color="auto"/>
        <w:right w:val="none" w:sz="0" w:space="0" w:color="auto"/>
      </w:divBdr>
    </w:div>
    <w:div w:id="921378971">
      <w:bodyDiv w:val="1"/>
      <w:marLeft w:val="0"/>
      <w:marRight w:val="0"/>
      <w:marTop w:val="0"/>
      <w:marBottom w:val="0"/>
      <w:divBdr>
        <w:top w:val="none" w:sz="0" w:space="0" w:color="auto"/>
        <w:left w:val="none" w:sz="0" w:space="0" w:color="auto"/>
        <w:bottom w:val="none" w:sz="0" w:space="0" w:color="auto"/>
        <w:right w:val="none" w:sz="0" w:space="0" w:color="auto"/>
      </w:divBdr>
    </w:div>
    <w:div w:id="938298015">
      <w:bodyDiv w:val="1"/>
      <w:marLeft w:val="0"/>
      <w:marRight w:val="0"/>
      <w:marTop w:val="0"/>
      <w:marBottom w:val="0"/>
      <w:divBdr>
        <w:top w:val="none" w:sz="0" w:space="0" w:color="auto"/>
        <w:left w:val="none" w:sz="0" w:space="0" w:color="auto"/>
        <w:bottom w:val="none" w:sz="0" w:space="0" w:color="auto"/>
        <w:right w:val="none" w:sz="0" w:space="0" w:color="auto"/>
      </w:divBdr>
    </w:div>
    <w:div w:id="970942972">
      <w:bodyDiv w:val="1"/>
      <w:marLeft w:val="0"/>
      <w:marRight w:val="0"/>
      <w:marTop w:val="0"/>
      <w:marBottom w:val="0"/>
      <w:divBdr>
        <w:top w:val="none" w:sz="0" w:space="0" w:color="auto"/>
        <w:left w:val="none" w:sz="0" w:space="0" w:color="auto"/>
        <w:bottom w:val="none" w:sz="0" w:space="0" w:color="auto"/>
        <w:right w:val="none" w:sz="0" w:space="0" w:color="auto"/>
      </w:divBdr>
    </w:div>
    <w:div w:id="974527074">
      <w:bodyDiv w:val="1"/>
      <w:marLeft w:val="0"/>
      <w:marRight w:val="0"/>
      <w:marTop w:val="0"/>
      <w:marBottom w:val="0"/>
      <w:divBdr>
        <w:top w:val="none" w:sz="0" w:space="0" w:color="auto"/>
        <w:left w:val="none" w:sz="0" w:space="0" w:color="auto"/>
        <w:bottom w:val="none" w:sz="0" w:space="0" w:color="auto"/>
        <w:right w:val="none" w:sz="0" w:space="0" w:color="auto"/>
      </w:divBdr>
    </w:div>
    <w:div w:id="1063135767">
      <w:bodyDiv w:val="1"/>
      <w:marLeft w:val="0"/>
      <w:marRight w:val="0"/>
      <w:marTop w:val="0"/>
      <w:marBottom w:val="0"/>
      <w:divBdr>
        <w:top w:val="none" w:sz="0" w:space="0" w:color="auto"/>
        <w:left w:val="none" w:sz="0" w:space="0" w:color="auto"/>
        <w:bottom w:val="none" w:sz="0" w:space="0" w:color="auto"/>
        <w:right w:val="none" w:sz="0" w:space="0" w:color="auto"/>
      </w:divBdr>
    </w:div>
    <w:div w:id="1070422198">
      <w:bodyDiv w:val="1"/>
      <w:marLeft w:val="0"/>
      <w:marRight w:val="0"/>
      <w:marTop w:val="0"/>
      <w:marBottom w:val="0"/>
      <w:divBdr>
        <w:top w:val="none" w:sz="0" w:space="0" w:color="auto"/>
        <w:left w:val="none" w:sz="0" w:space="0" w:color="auto"/>
        <w:bottom w:val="none" w:sz="0" w:space="0" w:color="auto"/>
        <w:right w:val="none" w:sz="0" w:space="0" w:color="auto"/>
      </w:divBdr>
    </w:div>
    <w:div w:id="1097167797">
      <w:bodyDiv w:val="1"/>
      <w:marLeft w:val="0"/>
      <w:marRight w:val="0"/>
      <w:marTop w:val="0"/>
      <w:marBottom w:val="0"/>
      <w:divBdr>
        <w:top w:val="none" w:sz="0" w:space="0" w:color="auto"/>
        <w:left w:val="none" w:sz="0" w:space="0" w:color="auto"/>
        <w:bottom w:val="none" w:sz="0" w:space="0" w:color="auto"/>
        <w:right w:val="none" w:sz="0" w:space="0" w:color="auto"/>
      </w:divBdr>
    </w:div>
    <w:div w:id="1110709425">
      <w:bodyDiv w:val="1"/>
      <w:marLeft w:val="0"/>
      <w:marRight w:val="0"/>
      <w:marTop w:val="0"/>
      <w:marBottom w:val="0"/>
      <w:divBdr>
        <w:top w:val="none" w:sz="0" w:space="0" w:color="auto"/>
        <w:left w:val="none" w:sz="0" w:space="0" w:color="auto"/>
        <w:bottom w:val="none" w:sz="0" w:space="0" w:color="auto"/>
        <w:right w:val="none" w:sz="0" w:space="0" w:color="auto"/>
      </w:divBdr>
    </w:div>
    <w:div w:id="1131097050">
      <w:bodyDiv w:val="1"/>
      <w:marLeft w:val="0"/>
      <w:marRight w:val="0"/>
      <w:marTop w:val="0"/>
      <w:marBottom w:val="0"/>
      <w:divBdr>
        <w:top w:val="none" w:sz="0" w:space="0" w:color="auto"/>
        <w:left w:val="none" w:sz="0" w:space="0" w:color="auto"/>
        <w:bottom w:val="none" w:sz="0" w:space="0" w:color="auto"/>
        <w:right w:val="none" w:sz="0" w:space="0" w:color="auto"/>
      </w:divBdr>
    </w:div>
    <w:div w:id="1211919285">
      <w:bodyDiv w:val="1"/>
      <w:marLeft w:val="0"/>
      <w:marRight w:val="0"/>
      <w:marTop w:val="0"/>
      <w:marBottom w:val="0"/>
      <w:divBdr>
        <w:top w:val="none" w:sz="0" w:space="0" w:color="auto"/>
        <w:left w:val="none" w:sz="0" w:space="0" w:color="auto"/>
        <w:bottom w:val="none" w:sz="0" w:space="0" w:color="auto"/>
        <w:right w:val="none" w:sz="0" w:space="0" w:color="auto"/>
      </w:divBdr>
    </w:div>
    <w:div w:id="1273245752">
      <w:bodyDiv w:val="1"/>
      <w:marLeft w:val="0"/>
      <w:marRight w:val="0"/>
      <w:marTop w:val="0"/>
      <w:marBottom w:val="0"/>
      <w:divBdr>
        <w:top w:val="none" w:sz="0" w:space="0" w:color="auto"/>
        <w:left w:val="none" w:sz="0" w:space="0" w:color="auto"/>
        <w:bottom w:val="none" w:sz="0" w:space="0" w:color="auto"/>
        <w:right w:val="none" w:sz="0" w:space="0" w:color="auto"/>
      </w:divBdr>
    </w:div>
    <w:div w:id="1313635985">
      <w:bodyDiv w:val="1"/>
      <w:marLeft w:val="0"/>
      <w:marRight w:val="0"/>
      <w:marTop w:val="0"/>
      <w:marBottom w:val="0"/>
      <w:divBdr>
        <w:top w:val="none" w:sz="0" w:space="0" w:color="auto"/>
        <w:left w:val="none" w:sz="0" w:space="0" w:color="auto"/>
        <w:bottom w:val="none" w:sz="0" w:space="0" w:color="auto"/>
        <w:right w:val="none" w:sz="0" w:space="0" w:color="auto"/>
      </w:divBdr>
    </w:div>
    <w:div w:id="1321303977">
      <w:bodyDiv w:val="1"/>
      <w:marLeft w:val="0"/>
      <w:marRight w:val="0"/>
      <w:marTop w:val="0"/>
      <w:marBottom w:val="0"/>
      <w:divBdr>
        <w:top w:val="none" w:sz="0" w:space="0" w:color="auto"/>
        <w:left w:val="none" w:sz="0" w:space="0" w:color="auto"/>
        <w:bottom w:val="none" w:sz="0" w:space="0" w:color="auto"/>
        <w:right w:val="none" w:sz="0" w:space="0" w:color="auto"/>
      </w:divBdr>
    </w:div>
    <w:div w:id="1398166507">
      <w:bodyDiv w:val="1"/>
      <w:marLeft w:val="0"/>
      <w:marRight w:val="0"/>
      <w:marTop w:val="0"/>
      <w:marBottom w:val="0"/>
      <w:divBdr>
        <w:top w:val="none" w:sz="0" w:space="0" w:color="auto"/>
        <w:left w:val="none" w:sz="0" w:space="0" w:color="auto"/>
        <w:bottom w:val="none" w:sz="0" w:space="0" w:color="auto"/>
        <w:right w:val="none" w:sz="0" w:space="0" w:color="auto"/>
      </w:divBdr>
    </w:div>
    <w:div w:id="1404715654">
      <w:bodyDiv w:val="1"/>
      <w:marLeft w:val="0"/>
      <w:marRight w:val="0"/>
      <w:marTop w:val="0"/>
      <w:marBottom w:val="0"/>
      <w:divBdr>
        <w:top w:val="none" w:sz="0" w:space="0" w:color="auto"/>
        <w:left w:val="none" w:sz="0" w:space="0" w:color="auto"/>
        <w:bottom w:val="none" w:sz="0" w:space="0" w:color="auto"/>
        <w:right w:val="none" w:sz="0" w:space="0" w:color="auto"/>
      </w:divBdr>
    </w:div>
    <w:div w:id="1473136725">
      <w:bodyDiv w:val="1"/>
      <w:marLeft w:val="0"/>
      <w:marRight w:val="0"/>
      <w:marTop w:val="0"/>
      <w:marBottom w:val="0"/>
      <w:divBdr>
        <w:top w:val="none" w:sz="0" w:space="0" w:color="auto"/>
        <w:left w:val="none" w:sz="0" w:space="0" w:color="auto"/>
        <w:bottom w:val="none" w:sz="0" w:space="0" w:color="auto"/>
        <w:right w:val="none" w:sz="0" w:space="0" w:color="auto"/>
      </w:divBdr>
    </w:div>
    <w:div w:id="1486704220">
      <w:bodyDiv w:val="1"/>
      <w:marLeft w:val="0"/>
      <w:marRight w:val="0"/>
      <w:marTop w:val="0"/>
      <w:marBottom w:val="0"/>
      <w:divBdr>
        <w:top w:val="none" w:sz="0" w:space="0" w:color="auto"/>
        <w:left w:val="none" w:sz="0" w:space="0" w:color="auto"/>
        <w:bottom w:val="none" w:sz="0" w:space="0" w:color="auto"/>
        <w:right w:val="none" w:sz="0" w:space="0" w:color="auto"/>
      </w:divBdr>
    </w:div>
    <w:div w:id="1489974458">
      <w:bodyDiv w:val="1"/>
      <w:marLeft w:val="0"/>
      <w:marRight w:val="0"/>
      <w:marTop w:val="0"/>
      <w:marBottom w:val="0"/>
      <w:divBdr>
        <w:top w:val="none" w:sz="0" w:space="0" w:color="auto"/>
        <w:left w:val="none" w:sz="0" w:space="0" w:color="auto"/>
        <w:bottom w:val="none" w:sz="0" w:space="0" w:color="auto"/>
        <w:right w:val="none" w:sz="0" w:space="0" w:color="auto"/>
      </w:divBdr>
    </w:div>
    <w:div w:id="1534030538">
      <w:bodyDiv w:val="1"/>
      <w:marLeft w:val="0"/>
      <w:marRight w:val="0"/>
      <w:marTop w:val="0"/>
      <w:marBottom w:val="0"/>
      <w:divBdr>
        <w:top w:val="none" w:sz="0" w:space="0" w:color="auto"/>
        <w:left w:val="none" w:sz="0" w:space="0" w:color="auto"/>
        <w:bottom w:val="none" w:sz="0" w:space="0" w:color="auto"/>
        <w:right w:val="none" w:sz="0" w:space="0" w:color="auto"/>
      </w:divBdr>
    </w:div>
    <w:div w:id="1549565349">
      <w:bodyDiv w:val="1"/>
      <w:marLeft w:val="0"/>
      <w:marRight w:val="0"/>
      <w:marTop w:val="0"/>
      <w:marBottom w:val="0"/>
      <w:divBdr>
        <w:top w:val="none" w:sz="0" w:space="0" w:color="auto"/>
        <w:left w:val="none" w:sz="0" w:space="0" w:color="auto"/>
        <w:bottom w:val="none" w:sz="0" w:space="0" w:color="auto"/>
        <w:right w:val="none" w:sz="0" w:space="0" w:color="auto"/>
      </w:divBdr>
    </w:div>
    <w:div w:id="1550141418">
      <w:bodyDiv w:val="1"/>
      <w:marLeft w:val="0"/>
      <w:marRight w:val="0"/>
      <w:marTop w:val="0"/>
      <w:marBottom w:val="0"/>
      <w:divBdr>
        <w:top w:val="none" w:sz="0" w:space="0" w:color="auto"/>
        <w:left w:val="none" w:sz="0" w:space="0" w:color="auto"/>
        <w:bottom w:val="none" w:sz="0" w:space="0" w:color="auto"/>
        <w:right w:val="none" w:sz="0" w:space="0" w:color="auto"/>
      </w:divBdr>
    </w:div>
    <w:div w:id="1581133920">
      <w:bodyDiv w:val="1"/>
      <w:marLeft w:val="0"/>
      <w:marRight w:val="0"/>
      <w:marTop w:val="0"/>
      <w:marBottom w:val="0"/>
      <w:divBdr>
        <w:top w:val="none" w:sz="0" w:space="0" w:color="auto"/>
        <w:left w:val="none" w:sz="0" w:space="0" w:color="auto"/>
        <w:bottom w:val="none" w:sz="0" w:space="0" w:color="auto"/>
        <w:right w:val="none" w:sz="0" w:space="0" w:color="auto"/>
      </w:divBdr>
    </w:div>
    <w:div w:id="1598556478">
      <w:bodyDiv w:val="1"/>
      <w:marLeft w:val="0"/>
      <w:marRight w:val="0"/>
      <w:marTop w:val="0"/>
      <w:marBottom w:val="0"/>
      <w:divBdr>
        <w:top w:val="none" w:sz="0" w:space="0" w:color="auto"/>
        <w:left w:val="none" w:sz="0" w:space="0" w:color="auto"/>
        <w:bottom w:val="none" w:sz="0" w:space="0" w:color="auto"/>
        <w:right w:val="none" w:sz="0" w:space="0" w:color="auto"/>
      </w:divBdr>
    </w:div>
    <w:div w:id="1687630526">
      <w:bodyDiv w:val="1"/>
      <w:marLeft w:val="0"/>
      <w:marRight w:val="0"/>
      <w:marTop w:val="0"/>
      <w:marBottom w:val="0"/>
      <w:divBdr>
        <w:top w:val="none" w:sz="0" w:space="0" w:color="auto"/>
        <w:left w:val="none" w:sz="0" w:space="0" w:color="auto"/>
        <w:bottom w:val="none" w:sz="0" w:space="0" w:color="auto"/>
        <w:right w:val="none" w:sz="0" w:space="0" w:color="auto"/>
      </w:divBdr>
    </w:div>
    <w:div w:id="1707832907">
      <w:bodyDiv w:val="1"/>
      <w:marLeft w:val="0"/>
      <w:marRight w:val="0"/>
      <w:marTop w:val="0"/>
      <w:marBottom w:val="0"/>
      <w:divBdr>
        <w:top w:val="none" w:sz="0" w:space="0" w:color="auto"/>
        <w:left w:val="none" w:sz="0" w:space="0" w:color="auto"/>
        <w:bottom w:val="none" w:sz="0" w:space="0" w:color="auto"/>
        <w:right w:val="none" w:sz="0" w:space="0" w:color="auto"/>
      </w:divBdr>
    </w:div>
    <w:div w:id="1725252547">
      <w:bodyDiv w:val="1"/>
      <w:marLeft w:val="0"/>
      <w:marRight w:val="0"/>
      <w:marTop w:val="0"/>
      <w:marBottom w:val="0"/>
      <w:divBdr>
        <w:top w:val="none" w:sz="0" w:space="0" w:color="auto"/>
        <w:left w:val="none" w:sz="0" w:space="0" w:color="auto"/>
        <w:bottom w:val="none" w:sz="0" w:space="0" w:color="auto"/>
        <w:right w:val="none" w:sz="0" w:space="0" w:color="auto"/>
      </w:divBdr>
    </w:div>
    <w:div w:id="1824858348">
      <w:bodyDiv w:val="1"/>
      <w:marLeft w:val="0"/>
      <w:marRight w:val="0"/>
      <w:marTop w:val="0"/>
      <w:marBottom w:val="0"/>
      <w:divBdr>
        <w:top w:val="none" w:sz="0" w:space="0" w:color="auto"/>
        <w:left w:val="none" w:sz="0" w:space="0" w:color="auto"/>
        <w:bottom w:val="none" w:sz="0" w:space="0" w:color="auto"/>
        <w:right w:val="none" w:sz="0" w:space="0" w:color="auto"/>
      </w:divBdr>
    </w:div>
    <w:div w:id="1877813870">
      <w:bodyDiv w:val="1"/>
      <w:marLeft w:val="0"/>
      <w:marRight w:val="0"/>
      <w:marTop w:val="0"/>
      <w:marBottom w:val="0"/>
      <w:divBdr>
        <w:top w:val="none" w:sz="0" w:space="0" w:color="auto"/>
        <w:left w:val="none" w:sz="0" w:space="0" w:color="auto"/>
        <w:bottom w:val="none" w:sz="0" w:space="0" w:color="auto"/>
        <w:right w:val="none" w:sz="0" w:space="0" w:color="auto"/>
      </w:divBdr>
    </w:div>
    <w:div w:id="1894543017">
      <w:bodyDiv w:val="1"/>
      <w:marLeft w:val="0"/>
      <w:marRight w:val="0"/>
      <w:marTop w:val="0"/>
      <w:marBottom w:val="0"/>
      <w:divBdr>
        <w:top w:val="none" w:sz="0" w:space="0" w:color="auto"/>
        <w:left w:val="none" w:sz="0" w:space="0" w:color="auto"/>
        <w:bottom w:val="none" w:sz="0" w:space="0" w:color="auto"/>
        <w:right w:val="none" w:sz="0" w:space="0" w:color="auto"/>
      </w:divBdr>
    </w:div>
    <w:div w:id="1896043194">
      <w:bodyDiv w:val="1"/>
      <w:marLeft w:val="0"/>
      <w:marRight w:val="0"/>
      <w:marTop w:val="0"/>
      <w:marBottom w:val="0"/>
      <w:divBdr>
        <w:top w:val="none" w:sz="0" w:space="0" w:color="auto"/>
        <w:left w:val="none" w:sz="0" w:space="0" w:color="auto"/>
        <w:bottom w:val="none" w:sz="0" w:space="0" w:color="auto"/>
        <w:right w:val="none" w:sz="0" w:space="0" w:color="auto"/>
      </w:divBdr>
    </w:div>
    <w:div w:id="1916235716">
      <w:bodyDiv w:val="1"/>
      <w:marLeft w:val="0"/>
      <w:marRight w:val="0"/>
      <w:marTop w:val="0"/>
      <w:marBottom w:val="0"/>
      <w:divBdr>
        <w:top w:val="none" w:sz="0" w:space="0" w:color="auto"/>
        <w:left w:val="none" w:sz="0" w:space="0" w:color="auto"/>
        <w:bottom w:val="none" w:sz="0" w:space="0" w:color="auto"/>
        <w:right w:val="none" w:sz="0" w:space="0" w:color="auto"/>
      </w:divBdr>
      <w:divsChild>
        <w:div w:id="1564414123">
          <w:marLeft w:val="0"/>
          <w:marRight w:val="0"/>
          <w:marTop w:val="0"/>
          <w:marBottom w:val="0"/>
          <w:divBdr>
            <w:top w:val="single" w:sz="2" w:space="0" w:color="auto"/>
            <w:left w:val="single" w:sz="2" w:space="0" w:color="auto"/>
            <w:bottom w:val="single" w:sz="6" w:space="0" w:color="auto"/>
            <w:right w:val="single" w:sz="2" w:space="0" w:color="auto"/>
          </w:divBdr>
          <w:divsChild>
            <w:div w:id="1454324879">
              <w:marLeft w:val="0"/>
              <w:marRight w:val="0"/>
              <w:marTop w:val="100"/>
              <w:marBottom w:val="100"/>
              <w:divBdr>
                <w:top w:val="single" w:sz="2" w:space="0" w:color="D9D9E3"/>
                <w:left w:val="single" w:sz="2" w:space="0" w:color="D9D9E3"/>
                <w:bottom w:val="single" w:sz="2" w:space="0" w:color="D9D9E3"/>
                <w:right w:val="single" w:sz="2" w:space="0" w:color="D9D9E3"/>
              </w:divBdr>
              <w:divsChild>
                <w:div w:id="782382032">
                  <w:marLeft w:val="0"/>
                  <w:marRight w:val="0"/>
                  <w:marTop w:val="0"/>
                  <w:marBottom w:val="0"/>
                  <w:divBdr>
                    <w:top w:val="single" w:sz="2" w:space="0" w:color="D9D9E3"/>
                    <w:left w:val="single" w:sz="2" w:space="0" w:color="D9D9E3"/>
                    <w:bottom w:val="single" w:sz="2" w:space="0" w:color="D9D9E3"/>
                    <w:right w:val="single" w:sz="2" w:space="0" w:color="D9D9E3"/>
                  </w:divBdr>
                  <w:divsChild>
                    <w:div w:id="2053651448">
                      <w:marLeft w:val="0"/>
                      <w:marRight w:val="0"/>
                      <w:marTop w:val="0"/>
                      <w:marBottom w:val="0"/>
                      <w:divBdr>
                        <w:top w:val="single" w:sz="2" w:space="0" w:color="D9D9E3"/>
                        <w:left w:val="single" w:sz="2" w:space="0" w:color="D9D9E3"/>
                        <w:bottom w:val="single" w:sz="2" w:space="0" w:color="D9D9E3"/>
                        <w:right w:val="single" w:sz="2" w:space="0" w:color="D9D9E3"/>
                      </w:divBdr>
                      <w:divsChild>
                        <w:div w:id="1554270757">
                          <w:marLeft w:val="0"/>
                          <w:marRight w:val="0"/>
                          <w:marTop w:val="0"/>
                          <w:marBottom w:val="0"/>
                          <w:divBdr>
                            <w:top w:val="single" w:sz="2" w:space="0" w:color="D9D9E3"/>
                            <w:left w:val="single" w:sz="2" w:space="0" w:color="D9D9E3"/>
                            <w:bottom w:val="single" w:sz="2" w:space="0" w:color="D9D9E3"/>
                            <w:right w:val="single" w:sz="2" w:space="0" w:color="D9D9E3"/>
                          </w:divBdr>
                          <w:divsChild>
                            <w:div w:id="236401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5166934">
      <w:bodyDiv w:val="1"/>
      <w:marLeft w:val="0"/>
      <w:marRight w:val="0"/>
      <w:marTop w:val="0"/>
      <w:marBottom w:val="0"/>
      <w:divBdr>
        <w:top w:val="none" w:sz="0" w:space="0" w:color="auto"/>
        <w:left w:val="none" w:sz="0" w:space="0" w:color="auto"/>
        <w:bottom w:val="none" w:sz="0" w:space="0" w:color="auto"/>
        <w:right w:val="none" w:sz="0" w:space="0" w:color="auto"/>
      </w:divBdr>
    </w:div>
    <w:div w:id="1966421699">
      <w:bodyDiv w:val="1"/>
      <w:marLeft w:val="0"/>
      <w:marRight w:val="0"/>
      <w:marTop w:val="0"/>
      <w:marBottom w:val="0"/>
      <w:divBdr>
        <w:top w:val="none" w:sz="0" w:space="0" w:color="auto"/>
        <w:left w:val="none" w:sz="0" w:space="0" w:color="auto"/>
        <w:bottom w:val="none" w:sz="0" w:space="0" w:color="auto"/>
        <w:right w:val="none" w:sz="0" w:space="0" w:color="auto"/>
      </w:divBdr>
    </w:div>
    <w:div w:id="1995527427">
      <w:bodyDiv w:val="1"/>
      <w:marLeft w:val="0"/>
      <w:marRight w:val="0"/>
      <w:marTop w:val="0"/>
      <w:marBottom w:val="0"/>
      <w:divBdr>
        <w:top w:val="none" w:sz="0" w:space="0" w:color="auto"/>
        <w:left w:val="none" w:sz="0" w:space="0" w:color="auto"/>
        <w:bottom w:val="none" w:sz="0" w:space="0" w:color="auto"/>
        <w:right w:val="none" w:sz="0" w:space="0" w:color="auto"/>
      </w:divBdr>
    </w:div>
    <w:div w:id="1995984352">
      <w:bodyDiv w:val="1"/>
      <w:marLeft w:val="0"/>
      <w:marRight w:val="0"/>
      <w:marTop w:val="0"/>
      <w:marBottom w:val="0"/>
      <w:divBdr>
        <w:top w:val="none" w:sz="0" w:space="0" w:color="auto"/>
        <w:left w:val="none" w:sz="0" w:space="0" w:color="auto"/>
        <w:bottom w:val="none" w:sz="0" w:space="0" w:color="auto"/>
        <w:right w:val="none" w:sz="0" w:space="0" w:color="auto"/>
      </w:divBdr>
    </w:div>
    <w:div w:id="2042045705">
      <w:bodyDiv w:val="1"/>
      <w:marLeft w:val="0"/>
      <w:marRight w:val="0"/>
      <w:marTop w:val="0"/>
      <w:marBottom w:val="0"/>
      <w:divBdr>
        <w:top w:val="none" w:sz="0" w:space="0" w:color="auto"/>
        <w:left w:val="none" w:sz="0" w:space="0" w:color="auto"/>
        <w:bottom w:val="none" w:sz="0" w:space="0" w:color="auto"/>
        <w:right w:val="none" w:sz="0" w:space="0" w:color="auto"/>
      </w:divBdr>
    </w:div>
    <w:div w:id="2076929677">
      <w:bodyDiv w:val="1"/>
      <w:marLeft w:val="0"/>
      <w:marRight w:val="0"/>
      <w:marTop w:val="0"/>
      <w:marBottom w:val="0"/>
      <w:divBdr>
        <w:top w:val="none" w:sz="0" w:space="0" w:color="auto"/>
        <w:left w:val="none" w:sz="0" w:space="0" w:color="auto"/>
        <w:bottom w:val="none" w:sz="0" w:space="0" w:color="auto"/>
        <w:right w:val="none" w:sz="0" w:space="0" w:color="auto"/>
      </w:divBdr>
    </w:div>
    <w:div w:id="2091998468">
      <w:bodyDiv w:val="1"/>
      <w:marLeft w:val="0"/>
      <w:marRight w:val="0"/>
      <w:marTop w:val="0"/>
      <w:marBottom w:val="0"/>
      <w:divBdr>
        <w:top w:val="none" w:sz="0" w:space="0" w:color="auto"/>
        <w:left w:val="none" w:sz="0" w:space="0" w:color="auto"/>
        <w:bottom w:val="none" w:sz="0" w:space="0" w:color="auto"/>
        <w:right w:val="none" w:sz="0" w:space="0" w:color="auto"/>
      </w:divBdr>
    </w:div>
    <w:div w:id="2100906536">
      <w:bodyDiv w:val="1"/>
      <w:marLeft w:val="0"/>
      <w:marRight w:val="0"/>
      <w:marTop w:val="0"/>
      <w:marBottom w:val="0"/>
      <w:divBdr>
        <w:top w:val="none" w:sz="0" w:space="0" w:color="auto"/>
        <w:left w:val="none" w:sz="0" w:space="0" w:color="auto"/>
        <w:bottom w:val="none" w:sz="0" w:space="0" w:color="auto"/>
        <w:right w:val="none" w:sz="0" w:space="0" w:color="auto"/>
      </w:divBdr>
    </w:div>
    <w:div w:id="2106221595">
      <w:bodyDiv w:val="1"/>
      <w:marLeft w:val="0"/>
      <w:marRight w:val="0"/>
      <w:marTop w:val="0"/>
      <w:marBottom w:val="0"/>
      <w:divBdr>
        <w:top w:val="none" w:sz="0" w:space="0" w:color="auto"/>
        <w:left w:val="none" w:sz="0" w:space="0" w:color="auto"/>
        <w:bottom w:val="none" w:sz="0" w:space="0" w:color="auto"/>
        <w:right w:val="none" w:sz="0" w:space="0" w:color="auto"/>
      </w:divBdr>
      <w:divsChild>
        <w:div w:id="1336834500">
          <w:marLeft w:val="0"/>
          <w:marRight w:val="0"/>
          <w:marTop w:val="0"/>
          <w:marBottom w:val="0"/>
          <w:divBdr>
            <w:top w:val="single" w:sz="2" w:space="0" w:color="auto"/>
            <w:left w:val="single" w:sz="2" w:space="0" w:color="auto"/>
            <w:bottom w:val="single" w:sz="6" w:space="0" w:color="auto"/>
            <w:right w:val="single" w:sz="2" w:space="0" w:color="auto"/>
          </w:divBdr>
          <w:divsChild>
            <w:div w:id="1280183576">
              <w:marLeft w:val="0"/>
              <w:marRight w:val="0"/>
              <w:marTop w:val="100"/>
              <w:marBottom w:val="100"/>
              <w:divBdr>
                <w:top w:val="single" w:sz="2" w:space="0" w:color="D9D9E3"/>
                <w:left w:val="single" w:sz="2" w:space="0" w:color="D9D9E3"/>
                <w:bottom w:val="single" w:sz="2" w:space="0" w:color="D9D9E3"/>
                <w:right w:val="single" w:sz="2" w:space="0" w:color="D9D9E3"/>
              </w:divBdr>
              <w:divsChild>
                <w:div w:id="318656536">
                  <w:marLeft w:val="0"/>
                  <w:marRight w:val="0"/>
                  <w:marTop w:val="0"/>
                  <w:marBottom w:val="0"/>
                  <w:divBdr>
                    <w:top w:val="single" w:sz="2" w:space="0" w:color="D9D9E3"/>
                    <w:left w:val="single" w:sz="2" w:space="0" w:color="D9D9E3"/>
                    <w:bottom w:val="single" w:sz="2" w:space="0" w:color="D9D9E3"/>
                    <w:right w:val="single" w:sz="2" w:space="0" w:color="D9D9E3"/>
                  </w:divBdr>
                  <w:divsChild>
                    <w:div w:id="1746999308">
                      <w:marLeft w:val="0"/>
                      <w:marRight w:val="0"/>
                      <w:marTop w:val="0"/>
                      <w:marBottom w:val="0"/>
                      <w:divBdr>
                        <w:top w:val="single" w:sz="2" w:space="0" w:color="D9D9E3"/>
                        <w:left w:val="single" w:sz="2" w:space="0" w:color="D9D9E3"/>
                        <w:bottom w:val="single" w:sz="2" w:space="0" w:color="D9D9E3"/>
                        <w:right w:val="single" w:sz="2" w:space="0" w:color="D9D9E3"/>
                      </w:divBdr>
                      <w:divsChild>
                        <w:div w:id="1120878596">
                          <w:marLeft w:val="0"/>
                          <w:marRight w:val="0"/>
                          <w:marTop w:val="0"/>
                          <w:marBottom w:val="0"/>
                          <w:divBdr>
                            <w:top w:val="single" w:sz="2" w:space="0" w:color="D9D9E3"/>
                            <w:left w:val="single" w:sz="2" w:space="0" w:color="D9D9E3"/>
                            <w:bottom w:val="single" w:sz="2" w:space="0" w:color="D9D9E3"/>
                            <w:right w:val="single" w:sz="2" w:space="0" w:color="D9D9E3"/>
                          </w:divBdr>
                          <w:divsChild>
                            <w:div w:id="1318264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en.wikipedia.org/wiki/Ophthalmologists" TargetMode="External"/><Relationship Id="rId10" Type="http://schemas.openxmlformats.org/officeDocument/2006/relationships/hyperlink" Target="https://en.wikipedia.org/wiki/Visual_ac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2310</Words>
  <Characters>13173</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wordbuilder</vt:lpstr>
    </vt:vector>
  </TitlesOfParts>
  <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Microsoft Office User</cp:lastModifiedBy>
  <cp:revision>3</cp:revision>
  <dcterms:created xsi:type="dcterms:W3CDTF">2023-02-27T23:01:00Z</dcterms:created>
  <dcterms:modified xsi:type="dcterms:W3CDTF">2023-02-28T14:50:00Z</dcterms:modified>
</cp:coreProperties>
</file>